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31B0" w:rsidRDefault="00652055">
      <w:pPr>
        <w:pBdr>
          <w:top w:val="nil"/>
          <w:left w:val="nil"/>
          <w:bottom w:val="nil"/>
          <w:right w:val="nil"/>
          <w:between w:val="nil"/>
        </w:pBdr>
        <w:rPr>
          <w:rFonts w:ascii="標楷體" w:eastAsia="標楷體" w:hAnsi="標楷體" w:cs="標楷體"/>
          <w:color w:val="000000"/>
          <w:sz w:val="16"/>
          <w:szCs w:val="16"/>
        </w:rPr>
      </w:pPr>
      <w:r>
        <w:rPr>
          <w:rFonts w:ascii="標楷體" w:eastAsia="標楷體" w:hAnsi="標楷體" w:cs="標楷體"/>
          <w:b/>
          <w:color w:val="000000"/>
          <w:sz w:val="24"/>
          <w:szCs w:val="24"/>
        </w:rPr>
        <w:t>國外旅遊定型化契約書</w:t>
      </w:r>
      <w:r>
        <w:rPr>
          <w:rFonts w:ascii="標楷體" w:eastAsia="標楷體" w:hAnsi="標楷體" w:cs="標楷體"/>
          <w:b/>
          <w:color w:val="000000"/>
          <w:sz w:val="16"/>
          <w:szCs w:val="16"/>
        </w:rPr>
        <w:t xml:space="preserve">　　　　　　　　　　　　　　　　　　　　　　　　　　　　　　　　　　　　　</w:t>
      </w:r>
    </w:p>
    <w:p w:rsidR="000431B0" w:rsidRDefault="00652055">
      <w:pPr>
        <w:pBdr>
          <w:top w:val="nil"/>
          <w:left w:val="nil"/>
          <w:bottom w:val="nil"/>
          <w:right w:val="nil"/>
          <w:between w:val="nil"/>
        </w:pBdr>
        <w:rPr>
          <w:rFonts w:ascii="標楷體" w:eastAsia="標楷體" w:hAnsi="標楷體" w:cs="標楷體"/>
          <w:color w:val="808080"/>
          <w:sz w:val="18"/>
          <w:szCs w:val="18"/>
        </w:rPr>
      </w:pPr>
      <w:r>
        <w:rPr>
          <w:rFonts w:ascii="標楷體" w:eastAsia="標楷體" w:hAnsi="標楷體" w:cs="標楷體"/>
          <w:b/>
          <w:color w:val="808080"/>
          <w:sz w:val="18"/>
          <w:szCs w:val="18"/>
        </w:rPr>
        <w:t>※</w:t>
      </w:r>
      <w:r>
        <w:rPr>
          <w:rFonts w:ascii="標楷體" w:eastAsia="標楷體" w:hAnsi="標楷體" w:cs="標楷體"/>
          <w:b/>
          <w:color w:val="808080"/>
          <w:sz w:val="18"/>
          <w:szCs w:val="18"/>
        </w:rPr>
        <w:t>第一、四頁回傳真</w:t>
      </w:r>
      <w:r>
        <w:rPr>
          <w:rFonts w:ascii="標楷體" w:eastAsia="標楷體" w:hAnsi="標楷體" w:cs="標楷體"/>
          <w:b/>
          <w:color w:val="808080"/>
          <w:sz w:val="18"/>
          <w:szCs w:val="18"/>
        </w:rPr>
        <w:t>02-xxxx-xxxx(</w:t>
      </w:r>
      <w:proofErr w:type="gramStart"/>
      <w:r>
        <w:rPr>
          <w:rFonts w:ascii="標楷體" w:eastAsia="標楷體" w:hAnsi="標楷體" w:cs="標楷體"/>
          <w:b/>
          <w:color w:val="808080"/>
          <w:sz w:val="18"/>
          <w:szCs w:val="18"/>
        </w:rPr>
        <w:t>回傳請務必</w:t>
      </w:r>
      <w:proofErr w:type="gramEnd"/>
      <w:r>
        <w:rPr>
          <w:rFonts w:ascii="標楷體" w:eastAsia="標楷體" w:hAnsi="標楷體" w:cs="標楷體"/>
          <w:b/>
          <w:color w:val="808080"/>
          <w:sz w:val="18"/>
          <w:szCs w:val="18"/>
        </w:rPr>
        <w:t>電話通知，避免資料遺失，謝謝！</w:t>
      </w:r>
      <w:r>
        <w:rPr>
          <w:rFonts w:ascii="標楷體" w:eastAsia="標楷體" w:hAnsi="標楷體" w:cs="標楷體"/>
          <w:b/>
          <w:color w:val="808080"/>
          <w:sz w:val="18"/>
          <w:szCs w:val="18"/>
        </w:rPr>
        <w:t xml:space="preserve">)  </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交通部觀光局中華民國</w:t>
      </w:r>
      <w:r>
        <w:rPr>
          <w:rFonts w:ascii="標楷體" w:eastAsia="標楷體" w:hAnsi="標楷體" w:cs="標楷體"/>
          <w:color w:val="000000"/>
          <w:sz w:val="18"/>
          <w:szCs w:val="18"/>
        </w:rPr>
        <w:t>105</w:t>
      </w:r>
      <w:r>
        <w:rPr>
          <w:rFonts w:ascii="標楷體" w:eastAsia="標楷體" w:hAnsi="標楷體" w:cs="標楷體"/>
          <w:color w:val="000000"/>
          <w:sz w:val="18"/>
          <w:szCs w:val="18"/>
        </w:rPr>
        <w:t>年</w:t>
      </w:r>
      <w:r>
        <w:rPr>
          <w:rFonts w:ascii="標楷體" w:eastAsia="標楷體" w:hAnsi="標楷體" w:cs="標楷體"/>
          <w:color w:val="000000"/>
          <w:sz w:val="18"/>
          <w:szCs w:val="18"/>
        </w:rPr>
        <w:t>12</w:t>
      </w:r>
      <w:r>
        <w:rPr>
          <w:rFonts w:ascii="標楷體" w:eastAsia="標楷體" w:hAnsi="標楷體" w:cs="標楷體"/>
          <w:color w:val="000000"/>
          <w:sz w:val="18"/>
          <w:szCs w:val="18"/>
        </w:rPr>
        <w:t>月</w:t>
      </w:r>
      <w:r>
        <w:rPr>
          <w:rFonts w:ascii="標楷體" w:eastAsia="標楷體" w:hAnsi="標楷體" w:cs="標楷體"/>
          <w:color w:val="000000"/>
          <w:sz w:val="18"/>
          <w:szCs w:val="18"/>
        </w:rPr>
        <w:t>12</w:t>
      </w:r>
      <w:r>
        <w:rPr>
          <w:rFonts w:ascii="標楷體" w:eastAsia="標楷體" w:hAnsi="標楷體" w:cs="標楷體"/>
          <w:color w:val="000000"/>
          <w:sz w:val="18"/>
          <w:szCs w:val="18"/>
        </w:rPr>
        <w:t>日</w:t>
      </w:r>
      <w:proofErr w:type="gramStart"/>
      <w:r>
        <w:rPr>
          <w:rFonts w:ascii="標楷體" w:eastAsia="標楷體" w:hAnsi="標楷體" w:cs="標楷體"/>
          <w:color w:val="000000"/>
          <w:sz w:val="18"/>
          <w:szCs w:val="18"/>
        </w:rPr>
        <w:t>觀業字</w:t>
      </w:r>
      <w:proofErr w:type="gramEnd"/>
      <w:r>
        <w:rPr>
          <w:rFonts w:ascii="標楷體" w:eastAsia="標楷體" w:hAnsi="標楷體" w:cs="標楷體"/>
          <w:color w:val="000000"/>
          <w:sz w:val="18"/>
          <w:szCs w:val="18"/>
        </w:rPr>
        <w:t>第</w:t>
      </w:r>
      <w:r>
        <w:rPr>
          <w:rFonts w:ascii="標楷體" w:eastAsia="標楷體" w:hAnsi="標楷體" w:cs="標楷體"/>
          <w:color w:val="000000"/>
          <w:sz w:val="18"/>
          <w:szCs w:val="18"/>
        </w:rPr>
        <w:t>1050922838</w:t>
      </w:r>
      <w:r>
        <w:rPr>
          <w:rFonts w:ascii="標楷體" w:eastAsia="標楷體" w:hAnsi="標楷體" w:cs="標楷體"/>
          <w:color w:val="000000"/>
          <w:sz w:val="18"/>
          <w:szCs w:val="18"/>
        </w:rPr>
        <w:t>號函修正</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中華民國</w:t>
      </w:r>
      <w:r>
        <w:rPr>
          <w:rFonts w:ascii="標楷體" w:eastAsia="標楷體" w:hAnsi="標楷體" w:cs="標楷體"/>
          <w:color w:val="000000"/>
          <w:sz w:val="18"/>
          <w:szCs w:val="18"/>
        </w:rPr>
        <w:t>112</w:t>
      </w:r>
      <w:r>
        <w:rPr>
          <w:rFonts w:ascii="標楷體" w:eastAsia="標楷體" w:hAnsi="標楷體" w:cs="標楷體"/>
          <w:color w:val="000000"/>
          <w:sz w:val="18"/>
          <w:szCs w:val="18"/>
        </w:rPr>
        <w:t>年</w:t>
      </w:r>
      <w:r>
        <w:rPr>
          <w:rFonts w:ascii="標楷體" w:eastAsia="標楷體" w:hAnsi="標楷體" w:cs="標楷體"/>
          <w:color w:val="000000"/>
          <w:sz w:val="18"/>
          <w:szCs w:val="18"/>
        </w:rPr>
        <w:t>09</w:t>
      </w:r>
      <w:r>
        <w:rPr>
          <w:rFonts w:ascii="標楷體" w:eastAsia="標楷體" w:hAnsi="標楷體" w:cs="標楷體"/>
          <w:color w:val="000000"/>
          <w:sz w:val="18"/>
          <w:szCs w:val="18"/>
        </w:rPr>
        <w:t>月</w:t>
      </w:r>
      <w:r>
        <w:rPr>
          <w:rFonts w:ascii="標楷體" w:eastAsia="標楷體" w:hAnsi="標楷體" w:cs="標楷體"/>
          <w:color w:val="000000"/>
          <w:sz w:val="18"/>
          <w:szCs w:val="18"/>
        </w:rPr>
        <w:t>08</w:t>
      </w:r>
      <w:r>
        <w:rPr>
          <w:rFonts w:ascii="標楷體" w:eastAsia="標楷體" w:hAnsi="標楷體" w:cs="標楷體"/>
          <w:color w:val="000000"/>
          <w:sz w:val="18"/>
          <w:szCs w:val="18"/>
        </w:rPr>
        <w:t>日</w:t>
      </w:r>
      <w:proofErr w:type="gramStart"/>
      <w:r>
        <w:rPr>
          <w:rFonts w:ascii="標楷體" w:eastAsia="標楷體" w:hAnsi="標楷體" w:cs="標楷體"/>
          <w:color w:val="000000"/>
          <w:sz w:val="18"/>
          <w:szCs w:val="18"/>
        </w:rPr>
        <w:t>觀業字</w:t>
      </w:r>
      <w:proofErr w:type="gramEnd"/>
      <w:r>
        <w:rPr>
          <w:rFonts w:ascii="標楷體" w:eastAsia="標楷體" w:hAnsi="標楷體" w:cs="標楷體"/>
          <w:color w:val="000000"/>
          <w:sz w:val="18"/>
          <w:szCs w:val="18"/>
        </w:rPr>
        <w:t>第</w:t>
      </w:r>
      <w:r>
        <w:rPr>
          <w:rFonts w:ascii="標楷體" w:eastAsia="標楷體" w:hAnsi="標楷體" w:cs="標楷體"/>
          <w:color w:val="000000"/>
          <w:sz w:val="18"/>
          <w:szCs w:val="18"/>
        </w:rPr>
        <w:t>1123002067</w:t>
      </w:r>
      <w:r>
        <w:rPr>
          <w:rFonts w:ascii="標楷體" w:eastAsia="標楷體" w:hAnsi="標楷體" w:cs="標楷體"/>
          <w:color w:val="000000"/>
          <w:sz w:val="18"/>
          <w:szCs w:val="18"/>
        </w:rPr>
        <w:t>號函修正並自</w:t>
      </w:r>
      <w:r>
        <w:rPr>
          <w:rFonts w:ascii="標楷體" w:eastAsia="標楷體" w:hAnsi="標楷體" w:cs="標楷體"/>
          <w:color w:val="000000"/>
          <w:sz w:val="18"/>
          <w:szCs w:val="18"/>
        </w:rPr>
        <w:t>112</w:t>
      </w:r>
      <w:r>
        <w:rPr>
          <w:rFonts w:ascii="標楷體" w:eastAsia="標楷體" w:hAnsi="標楷體" w:cs="標楷體"/>
          <w:color w:val="000000"/>
          <w:sz w:val="18"/>
          <w:szCs w:val="18"/>
        </w:rPr>
        <w:t>年</w:t>
      </w:r>
      <w:r>
        <w:rPr>
          <w:rFonts w:ascii="標楷體" w:eastAsia="標楷體" w:hAnsi="標楷體" w:cs="標楷體"/>
          <w:color w:val="000000"/>
          <w:sz w:val="18"/>
          <w:szCs w:val="18"/>
        </w:rPr>
        <w:t>9</w:t>
      </w:r>
      <w:r>
        <w:rPr>
          <w:rFonts w:ascii="標楷體" w:eastAsia="標楷體" w:hAnsi="標楷體" w:cs="標楷體"/>
          <w:color w:val="000000"/>
          <w:sz w:val="18"/>
          <w:szCs w:val="18"/>
        </w:rPr>
        <w:t>月</w:t>
      </w:r>
      <w:r>
        <w:rPr>
          <w:rFonts w:ascii="標楷體" w:eastAsia="標楷體" w:hAnsi="標楷體" w:cs="標楷體"/>
          <w:color w:val="000000"/>
          <w:sz w:val="18"/>
          <w:szCs w:val="18"/>
        </w:rPr>
        <w:t>15</w:t>
      </w:r>
      <w:r>
        <w:rPr>
          <w:rFonts w:ascii="標楷體" w:eastAsia="標楷體" w:hAnsi="標楷體" w:cs="標楷體"/>
          <w:color w:val="000000"/>
          <w:sz w:val="18"/>
          <w:szCs w:val="18"/>
        </w:rPr>
        <w:t>日生效</w:t>
      </w:r>
    </w:p>
    <w:p w:rsidR="000431B0" w:rsidRDefault="00652055">
      <w:pPr>
        <w:pBdr>
          <w:top w:val="nil"/>
          <w:left w:val="nil"/>
          <w:bottom w:val="nil"/>
          <w:right w:val="nil"/>
          <w:between w:val="nil"/>
        </w:pBdr>
        <w:rPr>
          <w:rFonts w:ascii="標楷體" w:eastAsia="標楷體" w:hAnsi="標楷體" w:cs="標楷體"/>
          <w:color w:val="0000FF"/>
          <w:sz w:val="2"/>
          <w:szCs w:val="2"/>
        </w:rPr>
      </w:pPr>
      <w:r>
        <w:rPr>
          <w:rFonts w:ascii="標楷體" w:eastAsia="標楷體" w:hAnsi="標楷體" w:cs="標楷體"/>
          <w:color w:val="000000"/>
          <w:sz w:val="18"/>
          <w:szCs w:val="18"/>
        </w:rPr>
        <w:t>（本契約審閱期間至少一日，民國</w:t>
      </w:r>
      <w:r>
        <w:rPr>
          <w:rFonts w:ascii="標楷體" w:eastAsia="標楷體" w:hAnsi="標楷體" w:cs="標楷體"/>
          <w:b/>
          <w:color w:val="FF0000"/>
          <w:sz w:val="18"/>
          <w:szCs w:val="18"/>
          <w:u w:val="single"/>
        </w:rPr>
        <w:t>___</w:t>
      </w:r>
      <w:r>
        <w:rPr>
          <w:rFonts w:ascii="標楷體" w:eastAsia="標楷體" w:hAnsi="標楷體" w:cs="標楷體"/>
          <w:b/>
          <w:color w:val="FF0000"/>
          <w:sz w:val="18"/>
          <w:szCs w:val="18"/>
          <w:u w:val="single"/>
        </w:rPr>
        <w:t>年</w:t>
      </w:r>
      <w:r>
        <w:rPr>
          <w:rFonts w:ascii="標楷體" w:eastAsia="標楷體" w:hAnsi="標楷體" w:cs="標楷體"/>
          <w:b/>
          <w:color w:val="FF0000"/>
          <w:sz w:val="18"/>
          <w:szCs w:val="18"/>
          <w:u w:val="single"/>
        </w:rPr>
        <w:t>__</w:t>
      </w:r>
      <w:r>
        <w:rPr>
          <w:rFonts w:ascii="標楷體" w:eastAsia="標楷體" w:hAnsi="標楷體" w:cs="標楷體"/>
          <w:b/>
          <w:color w:val="FF0000"/>
          <w:sz w:val="18"/>
          <w:szCs w:val="18"/>
          <w:u w:val="single"/>
        </w:rPr>
        <w:t>月</w:t>
      </w:r>
      <w:r>
        <w:rPr>
          <w:rFonts w:ascii="標楷體" w:eastAsia="標楷體" w:hAnsi="標楷體" w:cs="標楷體"/>
          <w:b/>
          <w:color w:val="FF0000"/>
          <w:sz w:val="18"/>
          <w:szCs w:val="18"/>
          <w:u w:val="single"/>
        </w:rPr>
        <w:t>__</w:t>
      </w:r>
      <w:r>
        <w:rPr>
          <w:rFonts w:ascii="標楷體" w:eastAsia="標楷體" w:hAnsi="標楷體" w:cs="標楷體"/>
          <w:b/>
          <w:color w:val="FF0000"/>
          <w:sz w:val="18"/>
          <w:szCs w:val="18"/>
          <w:u w:val="single"/>
        </w:rPr>
        <w:t>日</w:t>
      </w:r>
      <w:r>
        <w:rPr>
          <w:rFonts w:ascii="標楷體" w:eastAsia="標楷體" w:hAnsi="標楷體" w:cs="標楷體"/>
          <w:color w:val="000000"/>
          <w:sz w:val="18"/>
          <w:szCs w:val="18"/>
        </w:rPr>
        <w:t>由甲方攜回審閱）</w:t>
      </w:r>
      <w:r>
        <w:rPr>
          <w:rFonts w:ascii="標楷體" w:eastAsia="標楷體" w:hAnsi="標楷體" w:cs="標楷體"/>
          <w:color w:val="000000"/>
        </w:rPr>
        <w:t xml:space="preserve">                                                                                             </w:t>
      </w:r>
    </w:p>
    <w:p w:rsidR="000431B0" w:rsidRDefault="00652055">
      <w:pPr>
        <w:widowControl w:val="0"/>
        <w:pBdr>
          <w:top w:val="nil"/>
          <w:left w:val="nil"/>
          <w:bottom w:val="nil"/>
          <w:right w:val="nil"/>
          <w:between w:val="nil"/>
        </w:pBdr>
        <w:rPr>
          <w:rFonts w:ascii="標楷體" w:eastAsia="標楷體" w:hAnsi="標楷體" w:cs="標楷體"/>
          <w:color w:val="0000FF"/>
          <w:sz w:val="10"/>
          <w:szCs w:val="10"/>
        </w:rPr>
      </w:pPr>
      <w:r>
        <w:rPr>
          <w:rFonts w:ascii="標楷體" w:eastAsia="標楷體" w:hAnsi="標楷體" w:cs="標楷體"/>
          <w:b/>
          <w:noProof/>
          <w:color w:val="FF0000"/>
          <w:sz w:val="24"/>
          <w:szCs w:val="24"/>
        </w:rPr>
        <mc:AlternateContent>
          <mc:Choice Requires="wps">
            <w:drawing>
              <wp:anchor distT="0" distB="0" distL="0" distR="0" simplePos="0" relativeHeight="251658240" behindDoc="1" locked="0" layoutInCell="1" hidden="0" allowOverlap="1">
                <wp:simplePos x="0" y="0"/>
                <wp:positionH relativeFrom="page">
                  <wp:posOffset>302895</wp:posOffset>
                </wp:positionH>
                <wp:positionV relativeFrom="page">
                  <wp:posOffset>1367155</wp:posOffset>
                </wp:positionV>
                <wp:extent cx="6962775" cy="809308"/>
                <wp:effectExtent l="0" t="0" r="0" b="0"/>
                <wp:wrapNone/>
                <wp:docPr id="2" name="矩形: 圓角 2"/>
                <wp:cNvGraphicFramePr/>
                <a:graphic xmlns:a="http://schemas.openxmlformats.org/drawingml/2006/main">
                  <a:graphicData uri="http://schemas.microsoft.com/office/word/2010/wordprocessingShape">
                    <wps:wsp>
                      <wps:cNvSpPr/>
                      <wps:spPr>
                        <a:xfrm>
                          <a:off x="1869693" y="3444720"/>
                          <a:ext cx="6952615" cy="670560"/>
                        </a:xfrm>
                        <a:prstGeom prst="roundRect">
                          <a:avLst>
                            <a:gd name="adj" fmla="val 15633"/>
                          </a:avLst>
                        </a:prstGeom>
                        <a:solidFill>
                          <a:srgbClr val="FFFFFF"/>
                        </a:solidFill>
                        <a:ln w="12700" cap="flat" cmpd="sng">
                          <a:solidFill>
                            <a:srgbClr val="FF0000"/>
                          </a:solidFill>
                          <a:prstDash val="dash"/>
                          <a:round/>
                          <a:headEnd type="none" w="sm" len="sm"/>
                          <a:tailEnd type="none" w="sm" len="sm"/>
                        </a:ln>
                      </wps:spPr>
                      <wps:txbx>
                        <w:txbxContent>
                          <w:p w:rsidR="000431B0" w:rsidRDefault="000431B0">
                            <w:pPr>
                              <w:textDirection w:val="btLr"/>
                            </w:pPr>
                          </w:p>
                        </w:txbxContent>
                      </wps:txbx>
                      <wps:bodyPr spcFirstLastPara="1" wrap="square" lIns="91425" tIns="91425" rIns="91425" bIns="91425" anchor="ctr" anchorCtr="0">
                        <a:noAutofit/>
                      </wps:bodyPr>
                    </wps:wsp>
                  </a:graphicData>
                </a:graphic>
              </wp:anchor>
            </w:drawing>
          </mc:Choice>
          <mc:Fallback>
            <w:pict>
              <v:roundrect id="矩形: 圓角 2" o:spid="_x0000_s1026" style="position:absolute;margin-left:23.85pt;margin-top:107.65pt;width:548.25pt;height:63.75pt;z-index:-251658240;visibility:visible;mso-wrap-style:square;mso-wrap-distance-left:0;mso-wrap-distance-top:0;mso-wrap-distance-right:0;mso-wrap-distance-bottom:0;mso-position-horizontal:absolute;mso-position-horizontal-relative:page;mso-position-vertical:absolute;mso-position-vertical-relative:page;v-text-anchor:middle" arcsize="102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" strokecolor="red" strokeweight="1pt">
                <v:stroke dashstyle="dash" startarrowwidth="narrow" startarrowlength="short" endarrowwidth="narrow" endarrowlength="short"/>
                <v:textbox inset="2.53958mm,2.53958mm,2.53958mm,2.53958mm">
                  <w:txbxContent>
                    <w:p w:rsidR="000431B0" w:rsidRDefault="000431B0">
                      <w:pPr>
                        <w:textDirection w:val="btLr"/>
                      </w:pPr>
                    </w:p>
                  </w:txbxContent>
                </v:textbox>
                <w10:wrap anchorx="page" anchory="page"/>
              </v:roundrect>
            </w:pict>
          </mc:Fallback>
        </mc:AlternateContent>
      </w:r>
      <w:r>
        <w:rPr>
          <w:rFonts w:ascii="標楷體" w:eastAsia="標楷體" w:hAnsi="標楷體" w:cs="標楷體"/>
          <w:b/>
          <w:color w:val="FF0000"/>
          <w:sz w:val="24"/>
          <w:szCs w:val="24"/>
        </w:rPr>
        <w:t>★</w:t>
      </w:r>
      <w:r>
        <w:rPr>
          <w:rFonts w:ascii="標楷體" w:eastAsia="標楷體" w:hAnsi="標楷體" w:cs="標楷體"/>
          <w:b/>
          <w:color w:val="0000FF"/>
        </w:rPr>
        <w:t>立契約書人（以下稱甲方）</w:t>
      </w:r>
    </w:p>
    <w:tbl>
      <w:tblPr>
        <w:tblStyle w:val="a5"/>
        <w:tblW w:w="10828" w:type="dxa"/>
        <w:jc w:val="center"/>
        <w:tblInd w:w="0" w:type="dxa"/>
        <w:tblLayout w:type="fixed"/>
        <w:tblLook w:val="0000" w:firstRow="0" w:lastRow="0" w:firstColumn="0" w:lastColumn="0" w:noHBand="0" w:noVBand="0"/>
      </w:tblPr>
      <w:tblGrid>
        <w:gridCol w:w="3609"/>
        <w:gridCol w:w="1805"/>
        <w:gridCol w:w="426"/>
        <w:gridCol w:w="4988"/>
      </w:tblGrid>
      <w:tr w:rsidR="000431B0">
        <w:trPr>
          <w:trHeight w:val="438"/>
          <w:jc w:val="center"/>
        </w:trPr>
        <w:tc>
          <w:tcPr>
            <w:tcW w:w="10828" w:type="dxa"/>
            <w:gridSpan w:val="4"/>
          </w:tcPr>
          <w:p w:rsidR="000431B0" w:rsidRDefault="00652055">
            <w:pPr>
              <w:pBdr>
                <w:top w:val="nil"/>
                <w:left w:val="nil"/>
                <w:bottom w:val="nil"/>
                <w:right w:val="nil"/>
                <w:between w:val="nil"/>
              </w:pBdr>
              <w:ind w:left="1080" w:hanging="1080"/>
              <w:rPr>
                <w:rFonts w:ascii="標楷體" w:eastAsia="標楷體" w:hAnsi="標楷體" w:cs="標楷體"/>
                <w:color w:val="000000"/>
                <w:u w:val="single"/>
              </w:rPr>
            </w:pPr>
            <w:r>
              <w:rPr>
                <w:rFonts w:ascii="標楷體" w:eastAsia="標楷體" w:hAnsi="標楷體" w:cs="標楷體"/>
                <w:b/>
                <w:color w:val="000000"/>
              </w:rPr>
              <w:t>旅客姓名：</w:t>
            </w:r>
            <w:r>
              <w:rPr>
                <w:rFonts w:ascii="標楷體" w:eastAsia="標楷體" w:hAnsi="標楷體" w:cs="標楷體"/>
                <w:b/>
                <w:color w:val="000000"/>
                <w:u w:val="single"/>
              </w:rPr>
              <w:t xml:space="preserve">                                                                     </w:t>
            </w:r>
            <w:r>
              <w:rPr>
                <w:rFonts w:ascii="標楷體" w:eastAsia="標楷體" w:hAnsi="標楷體" w:cs="標楷體"/>
                <w:b/>
                <w:color w:val="000000"/>
                <w:u w:val="single"/>
              </w:rPr>
              <w:t>等</w:t>
            </w:r>
            <w:r>
              <w:rPr>
                <w:rFonts w:ascii="標楷體" w:eastAsia="標楷體" w:hAnsi="標楷體" w:cs="標楷體"/>
                <w:b/>
                <w:color w:val="000000"/>
                <w:u w:val="single"/>
              </w:rPr>
              <w:t xml:space="preserve">       </w:t>
            </w:r>
            <w:r>
              <w:rPr>
                <w:rFonts w:ascii="標楷體" w:eastAsia="標楷體" w:hAnsi="標楷體" w:cs="標楷體"/>
                <w:b/>
                <w:color w:val="000000"/>
                <w:u w:val="single"/>
              </w:rPr>
              <w:t>人</w:t>
            </w:r>
            <w:r>
              <w:rPr>
                <w:rFonts w:ascii="標楷體" w:eastAsia="標楷體" w:hAnsi="標楷體" w:cs="標楷體"/>
                <w:b/>
                <w:color w:val="000000"/>
                <w:u w:val="single"/>
              </w:rPr>
              <w:t xml:space="preserve"> </w:t>
            </w:r>
            <w:r>
              <w:rPr>
                <w:rFonts w:ascii="標楷體" w:eastAsia="標楷體" w:hAnsi="標楷體" w:cs="標楷體"/>
                <w:b/>
                <w:color w:val="000000"/>
                <w:sz w:val="16"/>
                <w:szCs w:val="16"/>
                <w:u w:val="single"/>
              </w:rPr>
              <w:t>(</w:t>
            </w:r>
            <w:r>
              <w:rPr>
                <w:rFonts w:ascii="標楷體" w:eastAsia="標楷體" w:hAnsi="標楷體" w:cs="標楷體"/>
                <w:b/>
                <w:color w:val="000000"/>
                <w:sz w:val="16"/>
                <w:szCs w:val="16"/>
                <w:u w:val="single"/>
              </w:rPr>
              <w:t>填上所有旅客姓名</w:t>
            </w:r>
            <w:r>
              <w:rPr>
                <w:rFonts w:ascii="標楷體" w:eastAsia="標楷體" w:hAnsi="標楷體" w:cs="標楷體"/>
                <w:b/>
                <w:color w:val="000000"/>
                <w:sz w:val="16"/>
                <w:szCs w:val="16"/>
                <w:u w:val="single"/>
              </w:rPr>
              <w:t>)</w:t>
            </w:r>
          </w:p>
        </w:tc>
      </w:tr>
      <w:tr w:rsidR="000431B0">
        <w:trPr>
          <w:trHeight w:val="438"/>
          <w:jc w:val="center"/>
        </w:trPr>
        <w:tc>
          <w:tcPr>
            <w:tcW w:w="5414" w:type="dxa"/>
            <w:gridSpan w:val="2"/>
          </w:tcPr>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b/>
                <w:color w:val="000000"/>
              </w:rPr>
              <w:t>電話：手機</w:t>
            </w:r>
            <w:r>
              <w:rPr>
                <w:rFonts w:ascii="標楷體" w:eastAsia="標楷體" w:hAnsi="標楷體" w:cs="標楷體"/>
                <w:b/>
                <w:color w:val="000000"/>
                <w:u w:val="single"/>
              </w:rPr>
              <w:t xml:space="preserve">                 </w:t>
            </w:r>
            <w:r>
              <w:rPr>
                <w:rFonts w:ascii="標楷體" w:eastAsia="標楷體" w:hAnsi="標楷體" w:cs="標楷體"/>
                <w:b/>
                <w:color w:val="000000"/>
              </w:rPr>
              <w:t>;</w:t>
            </w:r>
            <w:r>
              <w:rPr>
                <w:rFonts w:ascii="標楷體" w:eastAsia="標楷體" w:hAnsi="標楷體" w:cs="標楷體"/>
                <w:b/>
                <w:color w:val="000000"/>
              </w:rPr>
              <w:t>室內</w:t>
            </w:r>
            <w:r>
              <w:rPr>
                <w:rFonts w:ascii="標楷體" w:eastAsia="標楷體" w:hAnsi="標楷體" w:cs="標楷體"/>
                <w:b/>
                <w:color w:val="000000"/>
                <w:u w:val="single"/>
              </w:rPr>
              <w:t xml:space="preserve">                         </w:t>
            </w:r>
          </w:p>
        </w:tc>
        <w:tc>
          <w:tcPr>
            <w:tcW w:w="5414" w:type="dxa"/>
            <w:gridSpan w:val="2"/>
          </w:tcPr>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b/>
                <w:color w:val="000000"/>
              </w:rPr>
              <w:t>住所：</w:t>
            </w:r>
            <w:r>
              <w:rPr>
                <w:rFonts w:ascii="標楷體" w:eastAsia="標楷體" w:hAnsi="標楷體" w:cs="標楷體"/>
                <w:b/>
                <w:color w:val="000000"/>
                <w:u w:val="single"/>
              </w:rPr>
              <w:t xml:space="preserve">                                          </w:t>
            </w:r>
          </w:p>
        </w:tc>
      </w:tr>
      <w:tr w:rsidR="000431B0">
        <w:trPr>
          <w:trHeight w:val="438"/>
          <w:jc w:val="center"/>
        </w:trPr>
        <w:tc>
          <w:tcPr>
            <w:tcW w:w="3609" w:type="dxa"/>
          </w:tcPr>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b/>
                <w:color w:val="000000"/>
              </w:rPr>
              <w:t>緊急聯絡人：</w:t>
            </w:r>
            <w:r>
              <w:rPr>
                <w:rFonts w:ascii="標楷體" w:eastAsia="標楷體" w:hAnsi="標楷體" w:cs="標楷體"/>
                <w:b/>
                <w:color w:val="000000"/>
                <w:u w:val="single"/>
              </w:rPr>
              <w:t xml:space="preserve">                      </w:t>
            </w:r>
          </w:p>
        </w:tc>
        <w:tc>
          <w:tcPr>
            <w:tcW w:w="2231" w:type="dxa"/>
            <w:gridSpan w:val="2"/>
          </w:tcPr>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b/>
                <w:color w:val="000000"/>
              </w:rPr>
              <w:t>與旅客關係：</w:t>
            </w:r>
            <w:r>
              <w:rPr>
                <w:rFonts w:ascii="標楷體" w:eastAsia="標楷體" w:hAnsi="標楷體" w:cs="標楷體"/>
                <w:b/>
                <w:color w:val="000000"/>
                <w:u w:val="single"/>
              </w:rPr>
              <w:t xml:space="preserve">            </w:t>
            </w:r>
          </w:p>
        </w:tc>
        <w:tc>
          <w:tcPr>
            <w:tcW w:w="4988" w:type="dxa"/>
          </w:tcPr>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b/>
                <w:color w:val="000000"/>
              </w:rPr>
              <w:t>電話：手機</w:t>
            </w:r>
            <w:r>
              <w:rPr>
                <w:rFonts w:ascii="標楷體" w:eastAsia="標楷體" w:hAnsi="標楷體" w:cs="標楷體"/>
                <w:b/>
                <w:color w:val="000000"/>
                <w:u w:val="single"/>
              </w:rPr>
              <w:t xml:space="preserve">                 </w:t>
            </w:r>
            <w:r>
              <w:rPr>
                <w:rFonts w:ascii="標楷體" w:eastAsia="標楷體" w:hAnsi="標楷體" w:cs="標楷體"/>
                <w:b/>
                <w:color w:val="000000"/>
              </w:rPr>
              <w:t>;</w:t>
            </w:r>
            <w:r>
              <w:rPr>
                <w:rFonts w:ascii="標楷體" w:eastAsia="標楷體" w:hAnsi="標楷體" w:cs="標楷體"/>
                <w:b/>
                <w:color w:val="000000"/>
              </w:rPr>
              <w:t>室內</w:t>
            </w:r>
            <w:r>
              <w:rPr>
                <w:rFonts w:ascii="標楷體" w:eastAsia="標楷體" w:hAnsi="標楷體" w:cs="標楷體"/>
                <w:b/>
                <w:color w:val="000000"/>
                <w:u w:val="single"/>
              </w:rPr>
              <w:t xml:space="preserve">                </w:t>
            </w:r>
          </w:p>
        </w:tc>
      </w:tr>
    </w:tbl>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rPr>
        <w:t>旅行業（以下稱乙方）</w:t>
      </w:r>
    </w:p>
    <w:tbl>
      <w:tblPr>
        <w:tblStyle w:val="a6"/>
        <w:tblW w:w="10828" w:type="dxa"/>
        <w:jc w:val="center"/>
        <w:tblInd w:w="0" w:type="dxa"/>
        <w:tblLayout w:type="fixed"/>
        <w:tblLook w:val="0000" w:firstRow="0" w:lastRow="0" w:firstColumn="0" w:lastColumn="0" w:noHBand="0" w:noVBand="0"/>
      </w:tblPr>
      <w:tblGrid>
        <w:gridCol w:w="5414"/>
        <w:gridCol w:w="5414"/>
      </w:tblGrid>
      <w:tr w:rsidR="000431B0">
        <w:trPr>
          <w:jc w:val="center"/>
        </w:trPr>
        <w:tc>
          <w:tcPr>
            <w:tcW w:w="5414" w:type="dxa"/>
          </w:tcPr>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rPr>
              <w:t>公司名稱：</w:t>
            </w:r>
            <w:proofErr w:type="gramStart"/>
            <w:r>
              <w:rPr>
                <w:rFonts w:ascii="標楷體" w:eastAsia="標楷體" w:hAnsi="標楷體" w:cs="標楷體" w:hint="eastAsia"/>
                <w:color w:val="000000"/>
              </w:rPr>
              <w:t>紹</w:t>
            </w:r>
            <w:proofErr w:type="gramEnd"/>
            <w:r>
              <w:rPr>
                <w:rFonts w:ascii="標楷體" w:eastAsia="標楷體" w:hAnsi="標楷體" w:cs="標楷體" w:hint="eastAsia"/>
                <w:color w:val="000000"/>
              </w:rPr>
              <w:t>謙旅行社有限公司</w:t>
            </w:r>
          </w:p>
        </w:tc>
        <w:tc>
          <w:tcPr>
            <w:tcW w:w="5414" w:type="dxa"/>
          </w:tcPr>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rPr>
              <w:t>註冊編號：</w:t>
            </w:r>
            <w:r>
              <w:rPr>
                <w:rFonts w:ascii="標楷體" w:eastAsia="標楷體" w:hAnsi="標楷體" w:cs="標楷體"/>
                <w:color w:val="000000"/>
              </w:rPr>
              <w:t>第</w:t>
            </w:r>
            <w:r>
              <w:rPr>
                <w:rFonts w:ascii="標楷體" w:eastAsia="標楷體" w:hAnsi="標楷體" w:cs="標楷體" w:hint="eastAsia"/>
                <w:color w:val="000000"/>
              </w:rPr>
              <w:t>884900</w:t>
            </w:r>
            <w:r>
              <w:rPr>
                <w:rFonts w:ascii="標楷體" w:eastAsia="標楷體" w:hAnsi="標楷體" w:cs="標楷體"/>
                <w:color w:val="000000"/>
              </w:rPr>
              <w:t>號</w:t>
            </w:r>
          </w:p>
        </w:tc>
      </w:tr>
      <w:tr w:rsidR="000431B0">
        <w:trPr>
          <w:jc w:val="center"/>
        </w:trPr>
        <w:tc>
          <w:tcPr>
            <w:tcW w:w="5414" w:type="dxa"/>
          </w:tcPr>
          <w:p w:rsidR="000431B0" w:rsidRDefault="00652055">
            <w:pPr>
              <w:pBdr>
                <w:top w:val="nil"/>
                <w:left w:val="nil"/>
                <w:bottom w:val="nil"/>
                <w:right w:val="nil"/>
                <w:between w:val="nil"/>
              </w:pBdr>
              <w:rPr>
                <w:rFonts w:ascii="標楷體" w:eastAsia="標楷體" w:hAnsi="標楷體" w:cs="標楷體" w:hint="eastAsia"/>
                <w:color w:val="000000"/>
              </w:rPr>
            </w:pPr>
            <w:r>
              <w:rPr>
                <w:rFonts w:ascii="標楷體" w:eastAsia="標楷體" w:hAnsi="標楷體" w:cs="標楷體"/>
                <w:color w:val="000000"/>
              </w:rPr>
              <w:t>負責人姓名：</w:t>
            </w:r>
            <w:r>
              <w:rPr>
                <w:rFonts w:ascii="標楷體" w:eastAsia="標楷體" w:hAnsi="標楷體" w:cs="標楷體" w:hint="eastAsia"/>
                <w:color w:val="000000"/>
              </w:rPr>
              <w:t>蔡若喬</w:t>
            </w:r>
          </w:p>
        </w:tc>
        <w:tc>
          <w:tcPr>
            <w:tcW w:w="5414" w:type="dxa"/>
          </w:tcPr>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rPr>
              <w:t>電話：</w:t>
            </w:r>
            <w:r>
              <w:rPr>
                <w:rFonts w:ascii="標楷體" w:eastAsia="標楷體" w:hAnsi="標楷體" w:cs="標楷體"/>
                <w:color w:val="000000"/>
              </w:rPr>
              <w:t>02-25</w:t>
            </w:r>
            <w:r>
              <w:rPr>
                <w:rFonts w:ascii="標楷體" w:eastAsia="標楷體" w:hAnsi="標楷體" w:cs="標楷體" w:hint="eastAsia"/>
                <w:color w:val="000000"/>
              </w:rPr>
              <w:t>8</w:t>
            </w:r>
            <w:r>
              <w:rPr>
                <w:rFonts w:ascii="標楷體" w:eastAsia="標楷體" w:hAnsi="標楷體" w:cs="標楷體"/>
                <w:color w:val="000000"/>
              </w:rPr>
              <w:t>1-29</w:t>
            </w:r>
            <w:r>
              <w:rPr>
                <w:rFonts w:ascii="標楷體" w:eastAsia="標楷體" w:hAnsi="標楷體" w:cs="標楷體" w:hint="eastAsia"/>
                <w:color w:val="000000"/>
              </w:rPr>
              <w:t>02</w:t>
            </w:r>
          </w:p>
        </w:tc>
      </w:tr>
      <w:tr w:rsidR="000431B0">
        <w:trPr>
          <w:jc w:val="center"/>
        </w:trPr>
        <w:tc>
          <w:tcPr>
            <w:tcW w:w="5414" w:type="dxa"/>
          </w:tcPr>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rPr>
              <w:t>營業所：台北市中山區</w:t>
            </w:r>
            <w:r>
              <w:rPr>
                <w:rFonts w:ascii="標楷體" w:eastAsia="標楷體" w:hAnsi="標楷體" w:cs="標楷體" w:hint="eastAsia"/>
                <w:color w:val="000000"/>
              </w:rPr>
              <w:t>松江路152</w:t>
            </w:r>
            <w:r>
              <w:rPr>
                <w:rFonts w:ascii="標楷體" w:eastAsia="標楷體" w:hAnsi="標楷體" w:cs="標楷體"/>
                <w:color w:val="000000"/>
              </w:rPr>
              <w:t>號</w:t>
            </w:r>
            <w:r>
              <w:rPr>
                <w:rFonts w:ascii="標楷體" w:eastAsia="標楷體" w:hAnsi="標楷體" w:cs="標楷體" w:hint="eastAsia"/>
                <w:color w:val="000000"/>
              </w:rPr>
              <w:t>9</w:t>
            </w:r>
            <w:r>
              <w:rPr>
                <w:rFonts w:ascii="標楷體" w:eastAsia="標楷體" w:hAnsi="標楷體" w:cs="標楷體"/>
                <w:color w:val="000000"/>
              </w:rPr>
              <w:t>樓</w:t>
            </w:r>
            <w:r>
              <w:rPr>
                <w:rFonts w:ascii="標楷體" w:eastAsia="標楷體" w:hAnsi="標楷體" w:cs="標楷體" w:hint="eastAsia"/>
                <w:color w:val="000000"/>
              </w:rPr>
              <w:t>907室</w:t>
            </w:r>
          </w:p>
        </w:tc>
        <w:tc>
          <w:tcPr>
            <w:tcW w:w="5414" w:type="dxa"/>
          </w:tcPr>
          <w:p w:rsidR="000431B0" w:rsidRDefault="000431B0">
            <w:pPr>
              <w:pBdr>
                <w:top w:val="nil"/>
                <w:left w:val="nil"/>
                <w:bottom w:val="nil"/>
                <w:right w:val="nil"/>
                <w:between w:val="nil"/>
              </w:pBdr>
              <w:rPr>
                <w:rFonts w:ascii="標楷體" w:eastAsia="標楷體" w:hAnsi="標楷體" w:cs="標楷體"/>
                <w:color w:val="000000"/>
              </w:rPr>
            </w:pPr>
          </w:p>
        </w:tc>
      </w:tr>
    </w:tbl>
    <w:p w:rsidR="000431B0" w:rsidRDefault="00652055">
      <w:pPr>
        <w:pBdr>
          <w:top w:val="nil"/>
          <w:left w:val="nil"/>
          <w:bottom w:val="nil"/>
          <w:right w:val="nil"/>
          <w:between w:val="nil"/>
        </w:pBdr>
        <w:ind w:firstLine="180"/>
        <w:rPr>
          <w:rFonts w:ascii="標楷體" w:eastAsia="標楷體" w:hAnsi="標楷體" w:cs="標楷體"/>
          <w:color w:val="000000"/>
          <w:sz w:val="18"/>
          <w:szCs w:val="18"/>
        </w:rPr>
      </w:pPr>
      <w:r>
        <w:rPr>
          <w:rFonts w:ascii="標楷體" w:eastAsia="標楷體" w:hAnsi="標楷體" w:cs="標楷體"/>
          <w:color w:val="000000"/>
          <w:sz w:val="18"/>
          <w:szCs w:val="18"/>
        </w:rPr>
        <w:t>甲乙雙方同意就本旅遊事項，依下列約定辦理。</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第一條（國外旅遊之意義）</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本契約所謂國外旅遊，係指到中華民國疆域以外其他國家或地區旅遊</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赴中國大陸旅行者，</w:t>
      </w:r>
      <w:proofErr w:type="gramStart"/>
      <w:r>
        <w:rPr>
          <w:rFonts w:ascii="標楷體" w:eastAsia="標楷體" w:hAnsi="標楷體" w:cs="標楷體"/>
          <w:color w:val="000000"/>
          <w:sz w:val="18"/>
          <w:szCs w:val="18"/>
        </w:rPr>
        <w:t>準</w:t>
      </w:r>
      <w:proofErr w:type="gramEnd"/>
      <w:r>
        <w:rPr>
          <w:rFonts w:ascii="標楷體" w:eastAsia="標楷體" w:hAnsi="標楷體" w:cs="標楷體"/>
          <w:color w:val="000000"/>
          <w:sz w:val="18"/>
          <w:szCs w:val="18"/>
        </w:rPr>
        <w:t>用本旅遊契約之約定。</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第二條（適用之範圍及順序）</w:t>
      </w:r>
    </w:p>
    <w:p w:rsidR="000431B0" w:rsidRDefault="00652055">
      <w:pPr>
        <w:pBdr>
          <w:top w:val="nil"/>
          <w:left w:val="nil"/>
          <w:bottom w:val="nil"/>
          <w:right w:val="nil"/>
          <w:between w:val="nil"/>
        </w:pBdr>
        <w:rPr>
          <w:rFonts w:ascii="標楷體" w:eastAsia="標楷體" w:hAnsi="標楷體" w:cs="標楷體"/>
          <w:color w:val="FF0000"/>
          <w:sz w:val="18"/>
          <w:szCs w:val="18"/>
        </w:rPr>
      </w:pPr>
      <w:r>
        <w:rPr>
          <w:rFonts w:ascii="標楷體" w:eastAsia="標楷體" w:hAnsi="標楷體" w:cs="標楷體"/>
          <w:color w:val="FF0000"/>
          <w:sz w:val="18"/>
          <w:szCs w:val="18"/>
        </w:rPr>
        <w:t xml:space="preserve">  </w:t>
      </w:r>
      <w:r>
        <w:rPr>
          <w:rFonts w:ascii="標楷體" w:eastAsia="標楷體" w:hAnsi="標楷體" w:cs="標楷體"/>
          <w:color w:val="000000"/>
          <w:sz w:val="18"/>
          <w:szCs w:val="18"/>
        </w:rPr>
        <w:t>甲乙雙方關於本旅遊之權利義務，依本契約條款之約定</w:t>
      </w:r>
      <w:proofErr w:type="gramStart"/>
      <w:r>
        <w:rPr>
          <w:rFonts w:ascii="標楷體" w:eastAsia="標楷體" w:hAnsi="標楷體" w:cs="標楷體"/>
          <w:color w:val="000000"/>
          <w:sz w:val="18"/>
          <w:szCs w:val="18"/>
        </w:rPr>
        <w:t>定</w:t>
      </w:r>
      <w:proofErr w:type="gramEnd"/>
      <w:r>
        <w:rPr>
          <w:rFonts w:ascii="標楷體" w:eastAsia="標楷體" w:hAnsi="標楷體" w:cs="標楷體"/>
          <w:color w:val="000000"/>
          <w:sz w:val="18"/>
          <w:szCs w:val="18"/>
        </w:rPr>
        <w:t>之；本契約中未約定者，適用中華民國有關法令之規定。</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第三條（旅遊團名稱、旅遊行程及廣告責任）</w:t>
      </w:r>
    </w:p>
    <w:tbl>
      <w:tblPr>
        <w:tblStyle w:val="a7"/>
        <w:tblW w:w="10682" w:type="dxa"/>
        <w:jc w:val="center"/>
        <w:tblInd w:w="0" w:type="dxa"/>
        <w:tblLayout w:type="fixed"/>
        <w:tblLook w:val="0000" w:firstRow="0" w:lastRow="0" w:firstColumn="0" w:lastColumn="0" w:noHBand="0" w:noVBand="0"/>
      </w:tblPr>
      <w:tblGrid>
        <w:gridCol w:w="1798"/>
        <w:gridCol w:w="8884"/>
      </w:tblGrid>
      <w:tr w:rsidR="000431B0">
        <w:trPr>
          <w:trHeight w:val="294"/>
          <w:jc w:val="center"/>
        </w:trPr>
        <w:tc>
          <w:tcPr>
            <w:tcW w:w="1798" w:type="dxa"/>
          </w:tcPr>
          <w:p w:rsidR="000431B0" w:rsidRDefault="00652055">
            <w:pPr>
              <w:pBdr>
                <w:top w:val="nil"/>
                <w:left w:val="nil"/>
                <w:bottom w:val="nil"/>
                <w:right w:val="nil"/>
                <w:between w:val="nil"/>
              </w:pBdr>
              <w:jc w:val="both"/>
              <w:rPr>
                <w:rFonts w:ascii="標楷體" w:eastAsia="標楷體" w:hAnsi="標楷體" w:cs="標楷體"/>
                <w:color w:val="CC0000"/>
                <w:sz w:val="18"/>
                <w:szCs w:val="18"/>
              </w:rPr>
            </w:pPr>
            <w:r>
              <w:rPr>
                <w:rFonts w:ascii="標楷體" w:eastAsia="標楷體" w:hAnsi="標楷體" w:cs="標楷體"/>
                <w:color w:val="000000"/>
                <w:sz w:val="18"/>
                <w:szCs w:val="18"/>
              </w:rPr>
              <w:t>本旅遊團名稱</w:t>
            </w:r>
            <w:r>
              <w:rPr>
                <w:rFonts w:ascii="標楷體" w:eastAsia="標楷體" w:hAnsi="標楷體" w:cs="標楷體"/>
                <w:b/>
                <w:color w:val="000000"/>
                <w:sz w:val="18"/>
                <w:szCs w:val="18"/>
              </w:rPr>
              <w:t>：</w:t>
            </w:r>
          </w:p>
        </w:tc>
        <w:tc>
          <w:tcPr>
            <w:tcW w:w="8884" w:type="dxa"/>
          </w:tcPr>
          <w:p w:rsidR="000431B0" w:rsidRDefault="000431B0">
            <w:pPr>
              <w:widowControl w:val="0"/>
              <w:pBdr>
                <w:top w:val="nil"/>
                <w:left w:val="nil"/>
                <w:bottom w:val="nil"/>
                <w:right w:val="nil"/>
                <w:between w:val="nil"/>
              </w:pBdr>
              <w:rPr>
                <w:color w:val="CC0000"/>
                <w:sz w:val="22"/>
                <w:szCs w:val="22"/>
              </w:rPr>
            </w:pPr>
          </w:p>
          <w:p w:rsidR="000431B0" w:rsidRDefault="000431B0">
            <w:pPr>
              <w:widowControl w:val="0"/>
              <w:pBdr>
                <w:top w:val="nil"/>
                <w:left w:val="nil"/>
                <w:bottom w:val="nil"/>
                <w:right w:val="nil"/>
                <w:between w:val="nil"/>
              </w:pBdr>
              <w:rPr>
                <w:color w:val="CC0000"/>
                <w:sz w:val="22"/>
                <w:szCs w:val="22"/>
              </w:rPr>
            </w:pPr>
          </w:p>
        </w:tc>
      </w:tr>
    </w:tbl>
    <w:p w:rsidR="000431B0" w:rsidRDefault="00652055">
      <w:pPr>
        <w:numPr>
          <w:ilvl w:val="0"/>
          <w:numId w:val="8"/>
        </w:numPr>
        <w:pBdr>
          <w:top w:val="nil"/>
          <w:left w:val="nil"/>
          <w:bottom w:val="nil"/>
          <w:right w:val="nil"/>
          <w:between w:val="nil"/>
        </w:pBdr>
        <w:rPr>
          <w:color w:val="CC0000"/>
          <w:sz w:val="22"/>
          <w:szCs w:val="22"/>
        </w:rPr>
      </w:pPr>
      <w:r>
        <w:rPr>
          <w:rFonts w:ascii="標楷體" w:eastAsia="標楷體" w:hAnsi="標楷體" w:cs="標楷體"/>
          <w:color w:val="000000"/>
          <w:sz w:val="18"/>
          <w:szCs w:val="18"/>
        </w:rPr>
        <w:t>旅遊地區（國家、城市或觀光地點）：</w:t>
      </w:r>
      <w:r>
        <w:rPr>
          <w:rFonts w:eastAsia="Calibri"/>
          <w:b/>
          <w:color w:val="CC0000"/>
          <w:sz w:val="22"/>
          <w:szCs w:val="22"/>
        </w:rPr>
        <w:t xml:space="preserve"> </w:t>
      </w:r>
    </w:p>
    <w:p w:rsidR="000431B0" w:rsidRDefault="00652055">
      <w:pPr>
        <w:numPr>
          <w:ilvl w:val="0"/>
          <w:numId w:val="8"/>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行程（啟程出發地點、回程之終止地點、日期、交通工具、住宿旅館、餐飲、遊覽、安排購物行程及其所附隨之服務說明）：</w:t>
      </w:r>
      <w:r>
        <w:rPr>
          <w:rFonts w:ascii="標楷體" w:eastAsia="標楷體" w:hAnsi="標楷體" w:cs="標楷體"/>
          <w:b/>
          <w:color w:val="0000FF"/>
          <w:sz w:val="24"/>
          <w:szCs w:val="24"/>
          <w:u w:val="single"/>
        </w:rPr>
        <w:t>依行前資料所示</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與本契約有關之附件、廣告、宣傳文件、行程表或說明會之說明內容均視為本契約內容之一部分。乙方應確保廣告內容之真實，對甲方所負之義務不得低於廣告之內容。</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第一項記載得以所刊登之廣告、宣傳文件、行程表或說明會之說明內容代之。</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未記載第一項內容或記載之內容與刊登廣告、宣傳文件、行程表或說明會之說明記載不符者，以最有利於甲方之內容為</w:t>
      </w:r>
      <w:proofErr w:type="gramStart"/>
      <w:r>
        <w:rPr>
          <w:rFonts w:ascii="標楷體" w:eastAsia="標楷體" w:hAnsi="標楷體" w:cs="標楷體"/>
          <w:color w:val="000000"/>
          <w:sz w:val="18"/>
          <w:szCs w:val="18"/>
        </w:rPr>
        <w:t>準</w:t>
      </w:r>
      <w:proofErr w:type="gramEnd"/>
      <w:r>
        <w:rPr>
          <w:rFonts w:ascii="標楷體" w:eastAsia="標楷體" w:hAnsi="標楷體" w:cs="標楷體"/>
          <w:color w:val="000000"/>
          <w:sz w:val="18"/>
          <w:szCs w:val="18"/>
        </w:rPr>
        <w:t>。</w:t>
      </w:r>
      <w:r>
        <w:rPr>
          <w:rFonts w:ascii="標楷體" w:eastAsia="標楷體" w:hAnsi="標楷體" w:cs="標楷體"/>
          <w:color w:val="FF0000"/>
          <w:sz w:val="18"/>
          <w:szCs w:val="18"/>
        </w:rPr>
        <w:t xml:space="preserve">  </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第四條（集合及出發時地）</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FF0000"/>
          <w:sz w:val="18"/>
          <w:szCs w:val="18"/>
        </w:rPr>
        <w:t xml:space="preserve">  </w:t>
      </w:r>
      <w:r>
        <w:rPr>
          <w:rFonts w:ascii="標楷體" w:eastAsia="標楷體" w:hAnsi="標楷體" w:cs="標楷體"/>
          <w:color w:val="000000"/>
          <w:sz w:val="18"/>
          <w:szCs w:val="18"/>
        </w:rPr>
        <w:t>甲方應於民國</w:t>
      </w:r>
      <w:r>
        <w:rPr>
          <w:rFonts w:ascii="標楷體" w:eastAsia="標楷體" w:hAnsi="標楷體" w:cs="標楷體"/>
          <w:b/>
          <w:color w:val="FF0000"/>
          <w:sz w:val="24"/>
          <w:szCs w:val="24"/>
          <w:u w:val="single"/>
        </w:rPr>
        <w:t>________________________</w:t>
      </w:r>
      <w:r>
        <w:rPr>
          <w:rFonts w:ascii="標楷體" w:eastAsia="標楷體" w:hAnsi="標楷體" w:cs="標楷體"/>
          <w:color w:val="000000"/>
          <w:sz w:val="18"/>
          <w:szCs w:val="18"/>
        </w:rPr>
        <w:t>於</w:t>
      </w:r>
      <w:r>
        <w:rPr>
          <w:rFonts w:ascii="標楷體" w:eastAsia="標楷體" w:hAnsi="標楷體" w:cs="標楷體"/>
          <w:b/>
          <w:color w:val="0000FF"/>
          <w:sz w:val="24"/>
          <w:szCs w:val="24"/>
          <w:u w:val="single"/>
        </w:rPr>
        <w:t>依行前資料所示</w:t>
      </w:r>
      <w:r>
        <w:rPr>
          <w:rFonts w:ascii="標楷體" w:eastAsia="標楷體" w:hAnsi="標楷體" w:cs="標楷體"/>
          <w:color w:val="000000"/>
          <w:sz w:val="18"/>
          <w:szCs w:val="18"/>
        </w:rPr>
        <w:t>準時集合出發。甲方未準時到約定地點集</w:t>
      </w:r>
    </w:p>
    <w:p w:rsidR="000431B0" w:rsidRDefault="00652055">
      <w:pPr>
        <w:pBdr>
          <w:top w:val="nil"/>
          <w:left w:val="nil"/>
          <w:bottom w:val="nil"/>
          <w:right w:val="nil"/>
          <w:between w:val="nil"/>
        </w:pBdr>
        <w:ind w:firstLine="180"/>
        <w:rPr>
          <w:rFonts w:ascii="標楷體" w:eastAsia="標楷體" w:hAnsi="標楷體" w:cs="標楷體"/>
          <w:color w:val="000000"/>
          <w:sz w:val="18"/>
          <w:szCs w:val="18"/>
        </w:rPr>
      </w:pPr>
      <w:proofErr w:type="gramStart"/>
      <w:r>
        <w:rPr>
          <w:rFonts w:ascii="標楷體" w:eastAsia="標楷體" w:hAnsi="標楷體" w:cs="標楷體"/>
          <w:color w:val="000000"/>
          <w:sz w:val="18"/>
          <w:szCs w:val="18"/>
        </w:rPr>
        <w:t>合致未能</w:t>
      </w:r>
      <w:proofErr w:type="gramEnd"/>
      <w:r>
        <w:rPr>
          <w:rFonts w:ascii="標楷體" w:eastAsia="標楷體" w:hAnsi="標楷體" w:cs="標楷體"/>
          <w:color w:val="000000"/>
          <w:sz w:val="18"/>
          <w:szCs w:val="18"/>
        </w:rPr>
        <w:t>出發，亦未能中途加入旅遊者，視為甲方任意解除契約，乙方得依第十三條之約定，行使損害賠償請求權。</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第五條（旅遊費用及付款方式）</w:t>
      </w:r>
    </w:p>
    <w:p w:rsidR="000431B0" w:rsidRDefault="00652055">
      <w:pPr>
        <w:pBdr>
          <w:top w:val="nil"/>
          <w:left w:val="nil"/>
          <w:bottom w:val="nil"/>
          <w:right w:val="nil"/>
          <w:between w:val="nil"/>
        </w:pBdr>
        <w:rPr>
          <w:rFonts w:ascii="標楷體" w:eastAsia="標楷體" w:hAnsi="標楷體" w:cs="標楷體"/>
          <w:color w:val="FF0000"/>
          <w:sz w:val="24"/>
          <w:szCs w:val="24"/>
          <w:u w:val="single"/>
        </w:rPr>
      </w:pPr>
      <w:r>
        <w:rPr>
          <w:rFonts w:ascii="標楷體" w:eastAsia="標楷體" w:hAnsi="標楷體" w:cs="標楷體"/>
          <w:color w:val="000000"/>
          <w:sz w:val="18"/>
          <w:szCs w:val="18"/>
        </w:rPr>
        <w:t>旅遊費用：新台幣</w:t>
      </w:r>
      <w:r>
        <w:rPr>
          <w:rFonts w:ascii="標楷體" w:eastAsia="標楷體" w:hAnsi="標楷體" w:cs="標楷體"/>
          <w:b/>
          <w:color w:val="FF0000"/>
          <w:sz w:val="24"/>
          <w:szCs w:val="24"/>
          <w:u w:val="single"/>
        </w:rPr>
        <w:t xml:space="preserve"> _____________________________</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除雙方有特別約定者外，甲方應依下列約定繳付：</w:t>
      </w:r>
    </w:p>
    <w:p w:rsidR="000431B0" w:rsidRDefault="00652055">
      <w:pPr>
        <w:numPr>
          <w:ilvl w:val="0"/>
          <w:numId w:val="1"/>
        </w:numPr>
        <w:pBdr>
          <w:top w:val="nil"/>
          <w:left w:val="nil"/>
          <w:bottom w:val="nil"/>
          <w:right w:val="nil"/>
          <w:between w:val="nil"/>
        </w:pBdr>
        <w:ind w:hanging="482"/>
        <w:rPr>
          <w:rFonts w:ascii="標楷體" w:eastAsia="標楷體" w:hAnsi="標楷體" w:cs="標楷體"/>
          <w:color w:val="000000"/>
          <w:sz w:val="18"/>
          <w:szCs w:val="18"/>
        </w:rPr>
      </w:pPr>
      <w:r>
        <w:rPr>
          <w:rFonts w:ascii="標楷體" w:eastAsia="標楷體" w:hAnsi="標楷體" w:cs="標楷體"/>
          <w:color w:val="000000"/>
          <w:sz w:val="18"/>
          <w:szCs w:val="18"/>
        </w:rPr>
        <w:t>簽訂本契約時，甲方應以</w:t>
      </w:r>
      <w:r>
        <w:rPr>
          <w:rFonts w:ascii="標楷體" w:eastAsia="標楷體" w:hAnsi="標楷體" w:cs="標楷體"/>
          <w:color w:val="000000"/>
          <w:sz w:val="18"/>
          <w:szCs w:val="18"/>
        </w:rPr>
        <w:t>(○</w:t>
      </w:r>
      <w:r>
        <w:rPr>
          <w:rFonts w:ascii="標楷體" w:eastAsia="標楷體" w:hAnsi="標楷體" w:cs="標楷體"/>
          <w:b/>
          <w:color w:val="000000"/>
          <w:sz w:val="18"/>
          <w:szCs w:val="18"/>
        </w:rPr>
        <w:t>現金、</w:t>
      </w:r>
      <w:r>
        <w:rPr>
          <w:rFonts w:ascii="標楷體" w:eastAsia="標楷體" w:hAnsi="標楷體" w:cs="標楷體"/>
          <w:color w:val="000000"/>
          <w:sz w:val="18"/>
          <w:szCs w:val="18"/>
        </w:rPr>
        <w:t>○</w:t>
      </w:r>
      <w:r>
        <w:rPr>
          <w:rFonts w:ascii="標楷體" w:eastAsia="標楷體" w:hAnsi="標楷體" w:cs="標楷體"/>
          <w:b/>
          <w:color w:val="000000"/>
          <w:sz w:val="18"/>
          <w:szCs w:val="18"/>
        </w:rPr>
        <w:t>信用卡、</w:t>
      </w:r>
      <w:r>
        <w:rPr>
          <w:rFonts w:ascii="標楷體" w:eastAsia="標楷體" w:hAnsi="標楷體" w:cs="標楷體"/>
          <w:color w:val="000000"/>
          <w:sz w:val="18"/>
          <w:szCs w:val="18"/>
        </w:rPr>
        <w:t>○</w:t>
      </w:r>
      <w:r>
        <w:rPr>
          <w:rFonts w:ascii="標楷體" w:eastAsia="標楷體" w:hAnsi="標楷體" w:cs="標楷體"/>
          <w:b/>
          <w:color w:val="000000"/>
          <w:sz w:val="18"/>
          <w:szCs w:val="18"/>
        </w:rPr>
        <w:t>轉帳、</w:t>
      </w:r>
      <w:r>
        <w:rPr>
          <w:rFonts w:ascii="標楷體" w:eastAsia="標楷體" w:hAnsi="標楷體" w:cs="標楷體"/>
          <w:color w:val="000000"/>
          <w:sz w:val="18"/>
          <w:szCs w:val="18"/>
        </w:rPr>
        <w:t>○</w:t>
      </w:r>
      <w:r>
        <w:rPr>
          <w:rFonts w:ascii="標楷體" w:eastAsia="標楷體" w:hAnsi="標楷體" w:cs="標楷體"/>
          <w:b/>
          <w:color w:val="000000"/>
          <w:sz w:val="18"/>
          <w:szCs w:val="18"/>
        </w:rPr>
        <w:t>支票</w:t>
      </w:r>
      <w:r>
        <w:rPr>
          <w:rFonts w:ascii="標楷體" w:eastAsia="標楷體" w:hAnsi="標楷體" w:cs="標楷體"/>
          <w:b/>
          <w:color w:val="000000"/>
          <w:sz w:val="18"/>
          <w:szCs w:val="18"/>
        </w:rPr>
        <w:t>)</w:t>
      </w:r>
      <w:r>
        <w:rPr>
          <w:rFonts w:ascii="標楷體" w:eastAsia="標楷體" w:hAnsi="標楷體" w:cs="標楷體"/>
          <w:color w:val="000000"/>
          <w:sz w:val="18"/>
          <w:szCs w:val="18"/>
        </w:rPr>
        <w:t>等方式</w:t>
      </w:r>
      <w:r>
        <w:rPr>
          <w:rFonts w:ascii="標楷體" w:eastAsia="標楷體" w:hAnsi="標楷體" w:cs="標楷體"/>
          <w:color w:val="000000"/>
          <w:sz w:val="18"/>
          <w:szCs w:val="18"/>
        </w:rPr>
        <w:t>)</w:t>
      </w:r>
      <w:r>
        <w:rPr>
          <w:rFonts w:ascii="標楷體" w:eastAsia="標楷體" w:hAnsi="標楷體" w:cs="標楷體"/>
          <w:color w:val="000000"/>
          <w:sz w:val="18"/>
          <w:szCs w:val="18"/>
        </w:rPr>
        <w:t>繳付新臺幣</w:t>
      </w:r>
      <w:r>
        <w:rPr>
          <w:rFonts w:ascii="標楷體" w:eastAsia="標楷體" w:hAnsi="標楷體" w:cs="標楷體"/>
          <w:color w:val="FF0000"/>
          <w:sz w:val="24"/>
          <w:szCs w:val="24"/>
          <w:u w:val="single"/>
        </w:rPr>
        <w:t>___________________</w:t>
      </w:r>
    </w:p>
    <w:p w:rsidR="000431B0" w:rsidRDefault="00652055">
      <w:pPr>
        <w:numPr>
          <w:ilvl w:val="0"/>
          <w:numId w:val="1"/>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其餘款項以</w:t>
      </w:r>
      <w:r>
        <w:rPr>
          <w:rFonts w:ascii="標楷體" w:eastAsia="標楷體" w:hAnsi="標楷體" w:cs="標楷體"/>
          <w:color w:val="000000"/>
          <w:sz w:val="18"/>
          <w:szCs w:val="18"/>
        </w:rPr>
        <w:t>(○</w:t>
      </w:r>
      <w:r>
        <w:rPr>
          <w:rFonts w:ascii="標楷體" w:eastAsia="標楷體" w:hAnsi="標楷體" w:cs="標楷體"/>
          <w:b/>
          <w:color w:val="000000"/>
          <w:sz w:val="18"/>
          <w:szCs w:val="18"/>
        </w:rPr>
        <w:t>現金、</w:t>
      </w:r>
      <w:r>
        <w:rPr>
          <w:rFonts w:ascii="標楷體" w:eastAsia="標楷體" w:hAnsi="標楷體" w:cs="標楷體"/>
          <w:color w:val="000000"/>
          <w:sz w:val="18"/>
          <w:szCs w:val="18"/>
        </w:rPr>
        <w:t>○</w:t>
      </w:r>
      <w:r>
        <w:rPr>
          <w:rFonts w:ascii="標楷體" w:eastAsia="標楷體" w:hAnsi="標楷體" w:cs="標楷體"/>
          <w:b/>
          <w:color w:val="000000"/>
          <w:sz w:val="18"/>
          <w:szCs w:val="18"/>
        </w:rPr>
        <w:t>信用卡、</w:t>
      </w:r>
      <w:r>
        <w:rPr>
          <w:rFonts w:ascii="標楷體" w:eastAsia="標楷體" w:hAnsi="標楷體" w:cs="標楷體"/>
          <w:color w:val="000000"/>
          <w:sz w:val="18"/>
          <w:szCs w:val="18"/>
        </w:rPr>
        <w:t>○</w:t>
      </w:r>
      <w:r>
        <w:rPr>
          <w:rFonts w:ascii="標楷體" w:eastAsia="標楷體" w:hAnsi="標楷體" w:cs="標楷體"/>
          <w:b/>
          <w:color w:val="000000"/>
          <w:sz w:val="18"/>
          <w:szCs w:val="18"/>
        </w:rPr>
        <w:t>轉帳、</w:t>
      </w:r>
      <w:r>
        <w:rPr>
          <w:rFonts w:ascii="標楷體" w:eastAsia="標楷體" w:hAnsi="標楷體" w:cs="標楷體"/>
          <w:color w:val="000000"/>
          <w:sz w:val="18"/>
          <w:szCs w:val="18"/>
        </w:rPr>
        <w:t>○</w:t>
      </w:r>
      <w:r>
        <w:rPr>
          <w:rFonts w:ascii="標楷體" w:eastAsia="標楷體" w:hAnsi="標楷體" w:cs="標楷體"/>
          <w:b/>
          <w:color w:val="000000"/>
          <w:sz w:val="18"/>
          <w:szCs w:val="18"/>
        </w:rPr>
        <w:t>支票</w:t>
      </w:r>
      <w:r>
        <w:rPr>
          <w:rFonts w:ascii="標楷體" w:eastAsia="標楷體" w:hAnsi="標楷體" w:cs="標楷體"/>
          <w:b/>
          <w:color w:val="000000"/>
          <w:sz w:val="18"/>
          <w:szCs w:val="18"/>
        </w:rPr>
        <w:t>)</w:t>
      </w:r>
      <w:r>
        <w:rPr>
          <w:rFonts w:ascii="標楷體" w:eastAsia="標楷體" w:hAnsi="標楷體" w:cs="標楷體"/>
          <w:color w:val="000000"/>
          <w:sz w:val="18"/>
          <w:szCs w:val="18"/>
        </w:rPr>
        <w:t>於出發前五日或說明</w:t>
      </w:r>
      <w:proofErr w:type="gramStart"/>
      <w:r>
        <w:rPr>
          <w:rFonts w:ascii="標楷體" w:eastAsia="標楷體" w:hAnsi="標楷體" w:cs="標楷體"/>
          <w:color w:val="000000"/>
          <w:sz w:val="18"/>
          <w:szCs w:val="18"/>
        </w:rPr>
        <w:t>會時繳清</w:t>
      </w:r>
      <w:proofErr w:type="gramEnd"/>
      <w:r>
        <w:rPr>
          <w:rFonts w:ascii="標楷體" w:eastAsia="標楷體" w:hAnsi="標楷體" w:cs="標楷體"/>
          <w:color w:val="000000"/>
          <w:sz w:val="18"/>
          <w:szCs w:val="18"/>
        </w:rPr>
        <w:t>。</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前項之特別約定，除經雙方同意並增訂其他協議事項於本契約第三十七條，乙方不得以任何名義要求增加旅遊費用。</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第六條（旅客</w:t>
      </w:r>
      <w:proofErr w:type="gramStart"/>
      <w:r>
        <w:rPr>
          <w:rFonts w:ascii="標楷體" w:eastAsia="標楷體" w:hAnsi="標楷體" w:cs="標楷體"/>
          <w:b/>
          <w:color w:val="008000"/>
          <w:sz w:val="18"/>
          <w:szCs w:val="18"/>
        </w:rPr>
        <w:t>怠</w:t>
      </w:r>
      <w:proofErr w:type="gramEnd"/>
      <w:r>
        <w:rPr>
          <w:rFonts w:ascii="標楷體" w:eastAsia="標楷體" w:hAnsi="標楷體" w:cs="標楷體"/>
          <w:b/>
          <w:color w:val="008000"/>
          <w:sz w:val="18"/>
          <w:szCs w:val="18"/>
        </w:rPr>
        <w:t>於給付旅遊費用之效力）</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甲方因可歸責自己之事由，</w:t>
      </w:r>
      <w:proofErr w:type="gramStart"/>
      <w:r>
        <w:rPr>
          <w:rFonts w:ascii="標楷體" w:eastAsia="標楷體" w:hAnsi="標楷體" w:cs="標楷體"/>
          <w:color w:val="000000"/>
          <w:sz w:val="18"/>
          <w:szCs w:val="18"/>
        </w:rPr>
        <w:t>怠</w:t>
      </w:r>
      <w:proofErr w:type="gramEnd"/>
      <w:r>
        <w:rPr>
          <w:rFonts w:ascii="標楷體" w:eastAsia="標楷體" w:hAnsi="標楷體" w:cs="標楷體"/>
          <w:color w:val="000000"/>
          <w:sz w:val="18"/>
          <w:szCs w:val="18"/>
        </w:rPr>
        <w:t>於給付旅遊費用者，乙方得定相當期限催告甲方給付，甲方逾期不為給付者，乙方得終止契約。甲方應賠償之費用，依第十三條約定辦理；乙方如有其他損害，並得請求賠償。</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第七條（旅客協力義務）</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proofErr w:type="gramStart"/>
      <w:r>
        <w:rPr>
          <w:rFonts w:ascii="標楷體" w:eastAsia="標楷體" w:hAnsi="標楷體" w:cs="標楷體"/>
          <w:color w:val="000000"/>
          <w:sz w:val="18"/>
          <w:szCs w:val="18"/>
        </w:rPr>
        <w:t>旅遊需甲方</w:t>
      </w:r>
      <w:proofErr w:type="gramEnd"/>
      <w:r>
        <w:rPr>
          <w:rFonts w:ascii="標楷體" w:eastAsia="標楷體" w:hAnsi="標楷體" w:cs="標楷體"/>
          <w:color w:val="000000"/>
          <w:sz w:val="18"/>
          <w:szCs w:val="18"/>
        </w:rPr>
        <w:t>之行為始能完成，而甲方不為其行為者，乙方得定相當期限，催告甲方為之。甲方逾期不為其行</w:t>
      </w:r>
      <w:r>
        <w:rPr>
          <w:rFonts w:ascii="標楷體" w:eastAsia="標楷體" w:hAnsi="標楷體" w:cs="標楷體"/>
          <w:color w:val="000000"/>
          <w:sz w:val="18"/>
          <w:szCs w:val="18"/>
        </w:rPr>
        <w:t>為者，乙方</w:t>
      </w: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得終止契約，</w:t>
      </w:r>
    </w:p>
    <w:p w:rsidR="000431B0" w:rsidRDefault="00652055">
      <w:pPr>
        <w:pBdr>
          <w:top w:val="nil"/>
          <w:left w:val="nil"/>
          <w:bottom w:val="nil"/>
          <w:right w:val="nil"/>
          <w:between w:val="nil"/>
        </w:pBdr>
        <w:ind w:firstLine="180"/>
        <w:rPr>
          <w:rFonts w:ascii="標楷體" w:eastAsia="標楷體" w:hAnsi="標楷體" w:cs="標楷體"/>
          <w:color w:val="000000"/>
          <w:sz w:val="18"/>
          <w:szCs w:val="18"/>
        </w:rPr>
      </w:pPr>
      <w:r>
        <w:rPr>
          <w:rFonts w:ascii="標楷體" w:eastAsia="標楷體" w:hAnsi="標楷體" w:cs="標楷體"/>
          <w:color w:val="000000"/>
          <w:sz w:val="18"/>
          <w:szCs w:val="18"/>
        </w:rPr>
        <w:t>並得請求賠償因契約終止而生之損害。</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旅遊開始後，乙方依前項規定終止契約時，甲方得請求乙方墊付費用將其送回原出發地。於到達後，由甲方附加年利率</w:t>
      </w:r>
      <w:r>
        <w:rPr>
          <w:rFonts w:ascii="標楷體" w:eastAsia="標楷體" w:hAnsi="標楷體" w:cs="標楷體"/>
          <w:b/>
          <w:color w:val="0000FF"/>
          <w:sz w:val="18"/>
          <w:szCs w:val="18"/>
          <w:u w:val="single"/>
        </w:rPr>
        <w:t xml:space="preserve">  5  </w:t>
      </w:r>
      <w:r>
        <w:rPr>
          <w:rFonts w:ascii="標楷體" w:eastAsia="標楷體" w:hAnsi="標楷體" w:cs="標楷體"/>
          <w:color w:val="000000"/>
          <w:sz w:val="18"/>
          <w:szCs w:val="18"/>
        </w:rPr>
        <w:t>％利息</w:t>
      </w:r>
      <w:proofErr w:type="gramStart"/>
      <w:r>
        <w:rPr>
          <w:rFonts w:ascii="標楷體" w:eastAsia="標楷體" w:hAnsi="標楷體" w:cs="標楷體"/>
          <w:color w:val="000000"/>
          <w:sz w:val="18"/>
          <w:szCs w:val="18"/>
        </w:rPr>
        <w:t>償</w:t>
      </w:r>
      <w:proofErr w:type="gramEnd"/>
    </w:p>
    <w:p w:rsidR="000431B0" w:rsidRDefault="00652055">
      <w:pPr>
        <w:pBdr>
          <w:top w:val="nil"/>
          <w:left w:val="nil"/>
          <w:bottom w:val="nil"/>
          <w:right w:val="nil"/>
          <w:between w:val="nil"/>
        </w:pBdr>
        <w:ind w:firstLine="180"/>
        <w:rPr>
          <w:rFonts w:ascii="標楷體" w:eastAsia="標楷體" w:hAnsi="標楷體" w:cs="標楷體"/>
          <w:color w:val="000000"/>
          <w:sz w:val="18"/>
          <w:szCs w:val="18"/>
        </w:rPr>
      </w:pPr>
      <w:proofErr w:type="gramStart"/>
      <w:r>
        <w:rPr>
          <w:rFonts w:ascii="標楷體" w:eastAsia="標楷體" w:hAnsi="標楷體" w:cs="標楷體"/>
          <w:color w:val="000000"/>
          <w:sz w:val="18"/>
          <w:szCs w:val="18"/>
        </w:rPr>
        <w:t>還乙方</w:t>
      </w:r>
      <w:proofErr w:type="gramEnd"/>
      <w:r>
        <w:rPr>
          <w:rFonts w:ascii="標楷體" w:eastAsia="標楷體" w:hAnsi="標楷體" w:cs="標楷體"/>
          <w:color w:val="000000"/>
          <w:sz w:val="18"/>
          <w:szCs w:val="18"/>
        </w:rPr>
        <w:t>。</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第八條（旅遊費用所涵蓋之項目）</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甲方依第五條約定繳納之旅遊費用，除雙方依第三十七條另有約定</w:t>
      </w:r>
      <w:proofErr w:type="gramStart"/>
      <w:r>
        <w:rPr>
          <w:rFonts w:ascii="標楷體" w:eastAsia="標楷體" w:hAnsi="標楷體" w:cs="標楷體"/>
          <w:color w:val="000000"/>
          <w:sz w:val="18"/>
          <w:szCs w:val="18"/>
        </w:rPr>
        <w:t>以外，</w:t>
      </w:r>
      <w:proofErr w:type="gramEnd"/>
      <w:r>
        <w:rPr>
          <w:rFonts w:ascii="標楷體" w:eastAsia="標楷體" w:hAnsi="標楷體" w:cs="標楷體"/>
          <w:color w:val="000000"/>
          <w:sz w:val="18"/>
          <w:szCs w:val="18"/>
        </w:rPr>
        <w:t>應包括下列項目：</w:t>
      </w:r>
    </w:p>
    <w:p w:rsidR="000431B0" w:rsidRDefault="00652055">
      <w:pPr>
        <w:numPr>
          <w:ilvl w:val="0"/>
          <w:numId w:val="2"/>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代辦證件之行政規費：乙方代理甲方辦理出國所需之手續費及簽證費及其他規費。</w:t>
      </w:r>
      <w:r>
        <w:rPr>
          <w:rFonts w:ascii="標楷體" w:eastAsia="標楷體" w:hAnsi="標楷體" w:cs="標楷體"/>
          <w:color w:val="000000"/>
          <w:sz w:val="18"/>
          <w:szCs w:val="18"/>
        </w:rPr>
        <w:t xml:space="preserve"> </w:t>
      </w:r>
    </w:p>
    <w:p w:rsidR="000431B0" w:rsidRDefault="00652055">
      <w:pPr>
        <w:numPr>
          <w:ilvl w:val="0"/>
          <w:numId w:val="2"/>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交通運輸費：旅程所需各種交通運輸之費用。</w:t>
      </w:r>
    </w:p>
    <w:p w:rsidR="000431B0" w:rsidRDefault="00652055">
      <w:pPr>
        <w:numPr>
          <w:ilvl w:val="0"/>
          <w:numId w:val="2"/>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餐飲費：旅程中所列應由乙方安排之餐飲費用。</w:t>
      </w:r>
    </w:p>
    <w:p w:rsidR="000431B0" w:rsidRDefault="00652055">
      <w:pPr>
        <w:numPr>
          <w:ilvl w:val="0"/>
          <w:numId w:val="2"/>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住宿費：旅程中所列住宿及旅館之費用，如甲方需要單人房，</w:t>
      </w:r>
      <w:proofErr w:type="gramStart"/>
      <w:r>
        <w:rPr>
          <w:rFonts w:ascii="標楷體" w:eastAsia="標楷體" w:hAnsi="標楷體" w:cs="標楷體"/>
          <w:color w:val="000000"/>
          <w:sz w:val="18"/>
          <w:szCs w:val="18"/>
        </w:rPr>
        <w:t>經乙方</w:t>
      </w:r>
      <w:proofErr w:type="gramEnd"/>
      <w:r>
        <w:rPr>
          <w:rFonts w:ascii="標楷體" w:eastAsia="標楷體" w:hAnsi="標楷體" w:cs="標楷體"/>
          <w:color w:val="000000"/>
          <w:sz w:val="18"/>
          <w:szCs w:val="18"/>
        </w:rPr>
        <w:t>同意安排者，甲方應補繳所需差額。</w:t>
      </w:r>
    </w:p>
    <w:p w:rsidR="000431B0" w:rsidRDefault="00652055">
      <w:pPr>
        <w:numPr>
          <w:ilvl w:val="0"/>
          <w:numId w:val="2"/>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遊覽費用：旅程中所列之一切遊覽費用及入場門票費等。</w:t>
      </w:r>
    </w:p>
    <w:p w:rsidR="000431B0" w:rsidRDefault="00652055">
      <w:pPr>
        <w:numPr>
          <w:ilvl w:val="0"/>
          <w:numId w:val="2"/>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接送費：旅遊期間機場、港口、車站等與旅館間之一切接送費用。</w:t>
      </w:r>
      <w:r>
        <w:rPr>
          <w:rFonts w:ascii="標楷體" w:eastAsia="標楷體" w:hAnsi="標楷體" w:cs="標楷體"/>
          <w:color w:val="000000"/>
          <w:sz w:val="18"/>
          <w:szCs w:val="18"/>
        </w:rPr>
        <w:t xml:space="preserve"> </w:t>
      </w:r>
    </w:p>
    <w:p w:rsidR="000431B0" w:rsidRDefault="00652055">
      <w:pPr>
        <w:numPr>
          <w:ilvl w:val="0"/>
          <w:numId w:val="2"/>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行李費：團體行李往返機場、港口、車站等與旅館間之一切接送費用及團體行李接送人員之小費，行李數量之重量依航空公司規定辦理。</w:t>
      </w:r>
    </w:p>
    <w:p w:rsidR="000431B0" w:rsidRDefault="00652055">
      <w:pPr>
        <w:numPr>
          <w:ilvl w:val="0"/>
          <w:numId w:val="2"/>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稅捐：各地機場服務稅捐及</w:t>
      </w:r>
      <w:proofErr w:type="gramStart"/>
      <w:r>
        <w:rPr>
          <w:rFonts w:ascii="標楷體" w:eastAsia="標楷體" w:hAnsi="標楷體" w:cs="標楷體"/>
          <w:color w:val="000000"/>
          <w:sz w:val="18"/>
          <w:szCs w:val="18"/>
        </w:rPr>
        <w:t>團體餐宿稅捐</w:t>
      </w:r>
      <w:proofErr w:type="gramEnd"/>
      <w:r>
        <w:rPr>
          <w:rFonts w:ascii="標楷體" w:eastAsia="標楷體" w:hAnsi="標楷體" w:cs="標楷體"/>
          <w:color w:val="000000"/>
          <w:sz w:val="18"/>
          <w:szCs w:val="18"/>
        </w:rPr>
        <w:t>。</w:t>
      </w:r>
    </w:p>
    <w:p w:rsidR="000431B0" w:rsidRDefault="00652055">
      <w:pPr>
        <w:numPr>
          <w:ilvl w:val="0"/>
          <w:numId w:val="2"/>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服務費：領隊及其他乙方為甲方安排服務人員之報酬。</w:t>
      </w:r>
    </w:p>
    <w:p w:rsidR="000431B0" w:rsidRDefault="00652055">
      <w:pPr>
        <w:numPr>
          <w:ilvl w:val="0"/>
          <w:numId w:val="2"/>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保險費：責任保險及履約保證保險。</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前項第二款交通運輸費及第五款遊覽費用，其費用於契約簽訂</w:t>
      </w:r>
      <w:r>
        <w:rPr>
          <w:rFonts w:ascii="標楷體" w:eastAsia="標楷體" w:hAnsi="標楷體" w:cs="標楷體"/>
          <w:color w:val="000000"/>
          <w:sz w:val="18"/>
          <w:szCs w:val="18"/>
        </w:rPr>
        <w:t>後經政府機關或經營管理業者公布調高或調低逾</w:t>
      </w:r>
      <w:r>
        <w:rPr>
          <w:rFonts w:ascii="標楷體" w:eastAsia="標楷體" w:hAnsi="標楷體" w:cs="標楷體"/>
          <w:b/>
          <w:color w:val="0000FF"/>
          <w:sz w:val="18"/>
          <w:szCs w:val="18"/>
          <w:u w:val="single"/>
        </w:rPr>
        <w:t xml:space="preserve">  10  </w:t>
      </w:r>
      <w:r>
        <w:rPr>
          <w:rFonts w:ascii="標楷體" w:eastAsia="標楷體" w:hAnsi="標楷體" w:cs="標楷體"/>
          <w:color w:val="000000"/>
          <w:sz w:val="18"/>
          <w:szCs w:val="18"/>
        </w:rPr>
        <w:t>％者，應由甲方補足，或由乙方退還。</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lastRenderedPageBreak/>
        <w:t xml:space="preserve">  </w:t>
      </w:r>
      <w:r>
        <w:rPr>
          <w:rFonts w:ascii="標楷體" w:eastAsia="標楷體" w:hAnsi="標楷體" w:cs="標楷體"/>
          <w:color w:val="000000"/>
          <w:sz w:val="18"/>
          <w:szCs w:val="18"/>
        </w:rPr>
        <w:t>第一項第二款至第五款之年長者門票減免、兒童住宿不</w:t>
      </w:r>
      <w:proofErr w:type="gramStart"/>
      <w:r>
        <w:rPr>
          <w:rFonts w:ascii="標楷體" w:eastAsia="標楷體" w:hAnsi="標楷體" w:cs="標楷體"/>
          <w:color w:val="000000"/>
          <w:sz w:val="18"/>
          <w:szCs w:val="18"/>
        </w:rPr>
        <w:t>佔</w:t>
      </w:r>
      <w:proofErr w:type="gramEnd"/>
      <w:r>
        <w:rPr>
          <w:rFonts w:ascii="標楷體" w:eastAsia="標楷體" w:hAnsi="標楷體" w:cs="標楷體"/>
          <w:color w:val="000000"/>
          <w:sz w:val="18"/>
          <w:szCs w:val="18"/>
        </w:rPr>
        <w:t>床及各項優惠等，詳如附件（報價單）。如契約相關</w:t>
      </w:r>
      <w:proofErr w:type="gramStart"/>
      <w:r>
        <w:rPr>
          <w:rFonts w:ascii="標楷體" w:eastAsia="標楷體" w:hAnsi="標楷體" w:cs="標楷體"/>
          <w:color w:val="000000"/>
          <w:sz w:val="18"/>
          <w:szCs w:val="18"/>
        </w:rPr>
        <w:t>文件均未記載</w:t>
      </w:r>
      <w:proofErr w:type="gramEnd"/>
      <w:r>
        <w:rPr>
          <w:rFonts w:ascii="標楷體" w:eastAsia="標楷體" w:hAnsi="標楷體" w:cs="標楷體"/>
          <w:color w:val="000000"/>
          <w:sz w:val="18"/>
          <w:szCs w:val="18"/>
        </w:rPr>
        <w:t>者，甲方得請求如實退還差額。</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第九條（旅遊費用所未涵蓋項目）</w:t>
      </w:r>
    </w:p>
    <w:p w:rsidR="000431B0" w:rsidRDefault="00652055">
      <w:pPr>
        <w:pBdr>
          <w:top w:val="nil"/>
          <w:left w:val="nil"/>
          <w:bottom w:val="nil"/>
          <w:right w:val="nil"/>
          <w:between w:val="nil"/>
        </w:pBdr>
        <w:rPr>
          <w:rFonts w:ascii="標楷體" w:eastAsia="標楷體" w:hAnsi="標楷體" w:cs="標楷體"/>
          <w:color w:val="000000"/>
          <w:sz w:val="16"/>
          <w:szCs w:val="16"/>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 xml:space="preserve">第五條之旅遊費用，除雙方依第三十七條另有約定者外，不包含下列項目：　　　　　　　　　　　　</w:t>
      </w:r>
    </w:p>
    <w:p w:rsidR="000431B0" w:rsidRDefault="00652055">
      <w:pPr>
        <w:numPr>
          <w:ilvl w:val="0"/>
          <w:numId w:val="3"/>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非本旅遊契約所列行程之一切費用。</w:t>
      </w:r>
    </w:p>
    <w:p w:rsidR="000431B0" w:rsidRDefault="00652055">
      <w:pPr>
        <w:numPr>
          <w:ilvl w:val="0"/>
          <w:numId w:val="3"/>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甲方之個人費用：如自費行程費用、行李超重費、飲料及酒類、洗衣、電話、網際網路使用費、私人交通費、行程外陪同購物之報酬、自由活動費、個人傷病醫療費、宜自行給與提供個人服務者（如旅館客房服務人員）之小費或尋回遺失物費用及報酬。</w:t>
      </w:r>
    </w:p>
    <w:p w:rsidR="000431B0" w:rsidRDefault="00652055">
      <w:pPr>
        <w:numPr>
          <w:ilvl w:val="0"/>
          <w:numId w:val="3"/>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未列入旅程之簽證、機票及其他有關費用。</w:t>
      </w:r>
    </w:p>
    <w:p w:rsidR="000431B0" w:rsidRDefault="00652055">
      <w:pPr>
        <w:numPr>
          <w:ilvl w:val="0"/>
          <w:numId w:val="3"/>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建議任意給予隨團領隊人員、當地導遊、司機之小費。</w:t>
      </w:r>
    </w:p>
    <w:p w:rsidR="000431B0" w:rsidRDefault="00652055">
      <w:pPr>
        <w:numPr>
          <w:ilvl w:val="0"/>
          <w:numId w:val="3"/>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保險費：甲方自行投保旅行平安保險之費用。</w:t>
      </w:r>
    </w:p>
    <w:p w:rsidR="000431B0" w:rsidRDefault="00652055">
      <w:pPr>
        <w:numPr>
          <w:ilvl w:val="0"/>
          <w:numId w:val="3"/>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其他由乙方代辦代收之費用。</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前項第二款、第四款建議給予之小費，乙方應於出發前，說明各觀光地區小費收取狀況及約略金額。</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第十條（組團旅遊最低人數）</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本</w:t>
      </w:r>
      <w:r>
        <w:rPr>
          <w:rFonts w:ascii="標楷體" w:eastAsia="標楷體" w:hAnsi="標楷體" w:cs="標楷體"/>
          <w:color w:val="000000"/>
          <w:sz w:val="18"/>
          <w:szCs w:val="18"/>
        </w:rPr>
        <w:t>旅遊團須有</w:t>
      </w:r>
      <w:r>
        <w:rPr>
          <w:rFonts w:ascii="標楷體" w:eastAsia="標楷體" w:hAnsi="標楷體" w:cs="標楷體"/>
          <w:b/>
          <w:color w:val="0000FF"/>
          <w:sz w:val="18"/>
          <w:szCs w:val="18"/>
          <w:u w:val="single"/>
        </w:rPr>
        <w:t xml:space="preserve">  16  </w:t>
      </w:r>
      <w:r>
        <w:rPr>
          <w:rFonts w:ascii="標楷體" w:eastAsia="標楷體" w:hAnsi="標楷體" w:cs="標楷體"/>
          <w:color w:val="000000"/>
          <w:sz w:val="18"/>
          <w:szCs w:val="18"/>
        </w:rPr>
        <w:t>人以上簽約參加始組成。如未</w:t>
      </w:r>
      <w:proofErr w:type="gramStart"/>
      <w:r>
        <w:rPr>
          <w:rFonts w:ascii="標楷體" w:eastAsia="標楷體" w:hAnsi="標楷體" w:cs="標楷體"/>
          <w:color w:val="000000"/>
          <w:sz w:val="18"/>
          <w:szCs w:val="18"/>
        </w:rPr>
        <w:t>達前定人數</w:t>
      </w:r>
      <w:proofErr w:type="gramEnd"/>
      <w:r>
        <w:rPr>
          <w:rFonts w:ascii="標楷體" w:eastAsia="標楷體" w:hAnsi="標楷體" w:cs="標楷體"/>
          <w:color w:val="000000"/>
          <w:sz w:val="18"/>
          <w:szCs w:val="18"/>
        </w:rPr>
        <w:t>，乙方應於預訂出發之</w:t>
      </w:r>
      <w:r>
        <w:rPr>
          <w:rFonts w:ascii="標楷體" w:eastAsia="標楷體" w:hAnsi="標楷體" w:cs="標楷體"/>
          <w:b/>
          <w:color w:val="0000FF"/>
          <w:sz w:val="18"/>
          <w:szCs w:val="18"/>
          <w:u w:val="single"/>
        </w:rPr>
        <w:t xml:space="preserve">  7  </w:t>
      </w:r>
      <w:r>
        <w:rPr>
          <w:rFonts w:ascii="標楷體" w:eastAsia="標楷體" w:hAnsi="標楷體" w:cs="標楷體"/>
          <w:color w:val="000000"/>
          <w:sz w:val="18"/>
          <w:szCs w:val="18"/>
        </w:rPr>
        <w:t>日前</w:t>
      </w:r>
      <w:r>
        <w:rPr>
          <w:rFonts w:ascii="標楷體" w:eastAsia="標楷體" w:hAnsi="標楷體" w:cs="標楷體"/>
          <w:color w:val="000000"/>
          <w:sz w:val="18"/>
          <w:szCs w:val="18"/>
        </w:rPr>
        <w:t>(</w:t>
      </w:r>
      <w:r>
        <w:rPr>
          <w:rFonts w:ascii="標楷體" w:eastAsia="標楷體" w:hAnsi="標楷體" w:cs="標楷體"/>
          <w:color w:val="000000"/>
          <w:sz w:val="18"/>
          <w:szCs w:val="18"/>
        </w:rPr>
        <w:t>至少七日，如未記載時，</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視為七日</w:t>
      </w:r>
      <w:r>
        <w:rPr>
          <w:rFonts w:ascii="標楷體" w:eastAsia="標楷體" w:hAnsi="標楷體" w:cs="標楷體"/>
          <w:color w:val="000000"/>
          <w:sz w:val="18"/>
          <w:szCs w:val="18"/>
        </w:rPr>
        <w:t>)</w:t>
      </w:r>
      <w:r>
        <w:rPr>
          <w:rFonts w:ascii="標楷體" w:eastAsia="標楷體" w:hAnsi="標楷體" w:cs="標楷體"/>
          <w:color w:val="000000"/>
          <w:sz w:val="18"/>
          <w:szCs w:val="18"/>
        </w:rPr>
        <w:t>通知甲方解除契約；</w:t>
      </w:r>
      <w:proofErr w:type="gramStart"/>
      <w:r>
        <w:rPr>
          <w:rFonts w:ascii="標楷體" w:eastAsia="標楷體" w:hAnsi="標楷體" w:cs="標楷體"/>
          <w:color w:val="000000"/>
          <w:sz w:val="18"/>
          <w:szCs w:val="18"/>
        </w:rPr>
        <w:t>怠</w:t>
      </w:r>
      <w:proofErr w:type="gramEnd"/>
      <w:r>
        <w:rPr>
          <w:rFonts w:ascii="標楷體" w:eastAsia="標楷體" w:hAnsi="標楷體" w:cs="標楷體"/>
          <w:color w:val="000000"/>
          <w:sz w:val="18"/>
          <w:szCs w:val="18"/>
        </w:rPr>
        <w:t>於</w:t>
      </w:r>
      <w:proofErr w:type="gramStart"/>
      <w:r>
        <w:rPr>
          <w:rFonts w:ascii="標楷體" w:eastAsia="標楷體" w:hAnsi="標楷體" w:cs="標楷體"/>
          <w:color w:val="000000"/>
          <w:sz w:val="18"/>
          <w:szCs w:val="18"/>
        </w:rPr>
        <w:t>通知致甲</w:t>
      </w:r>
      <w:proofErr w:type="gramEnd"/>
      <w:r>
        <w:rPr>
          <w:rFonts w:ascii="標楷體" w:eastAsia="標楷體" w:hAnsi="標楷體" w:cs="標楷體"/>
          <w:color w:val="000000"/>
          <w:sz w:val="18"/>
          <w:szCs w:val="18"/>
        </w:rPr>
        <w:t>方受損害者，乙方應賠償甲方損害。</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前項組團人數如未記載者，視為無最低組團人數；其保證出團者，亦同。</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乙方依第一項規定解除契約後，得依下列方式之一，返</w:t>
      </w:r>
      <w:proofErr w:type="gramStart"/>
      <w:r>
        <w:rPr>
          <w:rFonts w:ascii="標楷體" w:eastAsia="標楷體" w:hAnsi="標楷體" w:cs="標楷體"/>
          <w:color w:val="000000"/>
          <w:sz w:val="18"/>
          <w:szCs w:val="18"/>
        </w:rPr>
        <w:t>還或移作依</w:t>
      </w:r>
      <w:proofErr w:type="gramEnd"/>
      <w:r>
        <w:rPr>
          <w:rFonts w:ascii="標楷體" w:eastAsia="標楷體" w:hAnsi="標楷體" w:cs="標楷體"/>
          <w:color w:val="000000"/>
          <w:sz w:val="18"/>
          <w:szCs w:val="18"/>
        </w:rPr>
        <w:t>第二款成立之新旅遊契約之旅遊費用：</w:t>
      </w:r>
    </w:p>
    <w:p w:rsidR="000431B0" w:rsidRDefault="00652055">
      <w:pPr>
        <w:numPr>
          <w:ilvl w:val="0"/>
          <w:numId w:val="4"/>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退還甲方已交付之全部費用。但乙方已代繳之行政規費得予扣除。</w:t>
      </w:r>
    </w:p>
    <w:p w:rsidR="000431B0" w:rsidRDefault="00652055">
      <w:pPr>
        <w:numPr>
          <w:ilvl w:val="0"/>
          <w:numId w:val="4"/>
        </w:numPr>
        <w:pBdr>
          <w:top w:val="nil"/>
          <w:left w:val="nil"/>
          <w:bottom w:val="nil"/>
          <w:right w:val="nil"/>
          <w:between w:val="nil"/>
        </w:pBdr>
        <w:rPr>
          <w:rFonts w:ascii="標楷體" w:eastAsia="標楷體" w:hAnsi="標楷體" w:cs="標楷體"/>
          <w:color w:val="000000"/>
          <w:sz w:val="18"/>
          <w:szCs w:val="18"/>
        </w:rPr>
      </w:pPr>
      <w:proofErr w:type="gramStart"/>
      <w:r>
        <w:rPr>
          <w:rFonts w:ascii="標楷體" w:eastAsia="標楷體" w:hAnsi="標楷體" w:cs="標楷體"/>
          <w:color w:val="000000"/>
          <w:sz w:val="18"/>
          <w:szCs w:val="18"/>
        </w:rPr>
        <w:t>徵得甲方</w:t>
      </w:r>
      <w:proofErr w:type="gramEnd"/>
      <w:r>
        <w:rPr>
          <w:rFonts w:ascii="標楷體" w:eastAsia="標楷體" w:hAnsi="標楷體" w:cs="標楷體"/>
          <w:color w:val="000000"/>
          <w:sz w:val="18"/>
          <w:szCs w:val="18"/>
        </w:rPr>
        <w:t>同意，訂定另一旅遊契約，將依第一項解除契約應</w:t>
      </w:r>
      <w:proofErr w:type="gramStart"/>
      <w:r>
        <w:rPr>
          <w:rFonts w:ascii="標楷體" w:eastAsia="標楷體" w:hAnsi="標楷體" w:cs="標楷體"/>
          <w:color w:val="000000"/>
          <w:sz w:val="18"/>
          <w:szCs w:val="18"/>
        </w:rPr>
        <w:t>返還甲方之</w:t>
      </w:r>
      <w:proofErr w:type="gramEnd"/>
      <w:r>
        <w:rPr>
          <w:rFonts w:ascii="標楷體" w:eastAsia="標楷體" w:hAnsi="標楷體" w:cs="標楷體"/>
          <w:color w:val="000000"/>
          <w:sz w:val="18"/>
          <w:szCs w:val="18"/>
        </w:rPr>
        <w:t>全部費用，移</w:t>
      </w:r>
      <w:proofErr w:type="gramStart"/>
      <w:r>
        <w:rPr>
          <w:rFonts w:ascii="標楷體" w:eastAsia="標楷體" w:hAnsi="標楷體" w:cs="標楷體"/>
          <w:color w:val="000000"/>
          <w:sz w:val="18"/>
          <w:szCs w:val="18"/>
        </w:rPr>
        <w:t>作該另</w:t>
      </w:r>
      <w:proofErr w:type="gramEnd"/>
      <w:r>
        <w:rPr>
          <w:rFonts w:ascii="標楷體" w:eastAsia="標楷體" w:hAnsi="標楷體" w:cs="標楷體"/>
          <w:color w:val="000000"/>
          <w:sz w:val="18"/>
          <w:szCs w:val="18"/>
        </w:rPr>
        <w:t>訂之旅遊契約之費用全部或一部。如有超出之賸餘費用，應退還甲方。</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第十一條（代辦簽證、洽購機票）</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如確定所組團體能成行，乙方即應負責為甲方申辦護照及依旅程所需之簽證，並代訂妥機位及旅館。乙方應於預定出發</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七日前，或於舉行出國說明會時，將甲方之護照、簽證、機票、機位、旅館及其他必要事項向甲方報告，並以書面行程</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表確認之。乙方</w:t>
      </w:r>
      <w:proofErr w:type="gramStart"/>
      <w:r>
        <w:rPr>
          <w:rFonts w:ascii="標楷體" w:eastAsia="標楷體" w:hAnsi="標楷體" w:cs="標楷體"/>
          <w:color w:val="000000"/>
          <w:sz w:val="18"/>
          <w:szCs w:val="18"/>
        </w:rPr>
        <w:t>怠</w:t>
      </w:r>
      <w:proofErr w:type="gramEnd"/>
      <w:r>
        <w:rPr>
          <w:rFonts w:ascii="標楷體" w:eastAsia="標楷體" w:hAnsi="標楷體" w:cs="標楷體"/>
          <w:color w:val="000000"/>
          <w:sz w:val="18"/>
          <w:szCs w:val="18"/>
        </w:rPr>
        <w:t>於履行上述義務時，甲方得拒絕參加旅遊並解除契約，乙方即應退還甲方所繳之所有費用。</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乙方應於預定出發日前，將本契約所列旅遊地之地區城市、國家或觀光點之風俗人情、地理位置或其他有關旅遊應注意</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事項儘量提供甲方旅遊參考。</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第十二條（因可歸責於旅行業之事由致無法成行）</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FF0000"/>
          <w:sz w:val="18"/>
          <w:szCs w:val="18"/>
        </w:rPr>
        <w:t xml:space="preserve">  </w:t>
      </w:r>
      <w:r>
        <w:rPr>
          <w:rFonts w:ascii="標楷體" w:eastAsia="標楷體" w:hAnsi="標楷體" w:cs="標楷體"/>
          <w:color w:val="000000"/>
          <w:sz w:val="18"/>
          <w:szCs w:val="18"/>
        </w:rPr>
        <w:t>因可歸責於乙方之事由，致旅遊活動無法成行者，乙方於知悉旅遊活動無法成行時，應即通知甲方且說明其事由，並退還甲方已繳之旅遊費用。乙方</w:t>
      </w:r>
      <w:proofErr w:type="gramStart"/>
      <w:r>
        <w:rPr>
          <w:rFonts w:ascii="標楷體" w:eastAsia="標楷體" w:hAnsi="標楷體" w:cs="標楷體"/>
          <w:color w:val="000000"/>
          <w:sz w:val="18"/>
          <w:szCs w:val="18"/>
        </w:rPr>
        <w:t>怠</w:t>
      </w:r>
      <w:proofErr w:type="gramEnd"/>
      <w:r>
        <w:rPr>
          <w:rFonts w:ascii="標楷體" w:eastAsia="標楷體" w:hAnsi="標楷體" w:cs="標楷體"/>
          <w:color w:val="000000"/>
          <w:sz w:val="18"/>
          <w:szCs w:val="18"/>
        </w:rPr>
        <w:t>於通知者，應賠償甲方依旅遊費用之全部計算之違約金。</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乙方已為前項通知者，則按通知到達甲方時，距出發日期時間之長短，依下列規定計算其應賠償甲方之違約金：</w:t>
      </w:r>
    </w:p>
    <w:p w:rsidR="000431B0" w:rsidRDefault="00652055">
      <w:pPr>
        <w:numPr>
          <w:ilvl w:val="0"/>
          <w:numId w:val="5"/>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通知於出發日前第四十一日以前到達</w:t>
      </w:r>
      <w:r>
        <w:rPr>
          <w:rFonts w:ascii="標楷體" w:eastAsia="標楷體" w:hAnsi="標楷體" w:cs="標楷體"/>
          <w:color w:val="000000"/>
          <w:sz w:val="18"/>
          <w:szCs w:val="18"/>
        </w:rPr>
        <w:t>者，賠償旅遊費用百分之五。</w:t>
      </w:r>
    </w:p>
    <w:p w:rsidR="000431B0" w:rsidRDefault="00652055">
      <w:pPr>
        <w:numPr>
          <w:ilvl w:val="0"/>
          <w:numId w:val="5"/>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通知於出發日前第三十一日至第四十日以內到達者，賠償旅遊費用百分之十。</w:t>
      </w:r>
    </w:p>
    <w:p w:rsidR="000431B0" w:rsidRDefault="00652055">
      <w:pPr>
        <w:numPr>
          <w:ilvl w:val="0"/>
          <w:numId w:val="5"/>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通知於出發日前第二十一日至第三十日以內到達者，賠償旅遊費用百分之二十。</w:t>
      </w:r>
    </w:p>
    <w:p w:rsidR="000431B0" w:rsidRDefault="00652055">
      <w:pPr>
        <w:numPr>
          <w:ilvl w:val="0"/>
          <w:numId w:val="5"/>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通知於出發日前第二日至第二十日以內到達者，賠償旅遊費用百分之三十。</w:t>
      </w:r>
    </w:p>
    <w:p w:rsidR="000431B0" w:rsidRDefault="00652055">
      <w:pPr>
        <w:numPr>
          <w:ilvl w:val="0"/>
          <w:numId w:val="5"/>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通知於出發日前一日到達者，賠償旅遊費用百分之五十。</w:t>
      </w:r>
    </w:p>
    <w:p w:rsidR="000431B0" w:rsidRDefault="00652055">
      <w:pPr>
        <w:numPr>
          <w:ilvl w:val="0"/>
          <w:numId w:val="5"/>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通知於出發當日以後到達者，賠償旅遊費用百分之一百。</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甲方如能證明其所受損害超過前項各款基準者，得就其實際損害請求賠償。</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第十三條（出發前旅客任意解除契約及其責任）</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甲方於旅遊活動開始前解除契約者，</w:t>
      </w:r>
      <w:proofErr w:type="gramStart"/>
      <w:r>
        <w:rPr>
          <w:rFonts w:ascii="標楷體" w:eastAsia="標楷體" w:hAnsi="標楷體" w:cs="標楷體"/>
          <w:color w:val="000000"/>
          <w:sz w:val="18"/>
          <w:szCs w:val="18"/>
        </w:rPr>
        <w:t>應依乙方</w:t>
      </w:r>
      <w:proofErr w:type="gramEnd"/>
      <w:r>
        <w:rPr>
          <w:rFonts w:ascii="標楷體" w:eastAsia="標楷體" w:hAnsi="標楷體" w:cs="標楷體"/>
          <w:color w:val="000000"/>
          <w:sz w:val="18"/>
          <w:szCs w:val="18"/>
        </w:rPr>
        <w:t>提供之收據，繳交行政規費，並應賠償乙方之損失，其賠償基準如下：</w:t>
      </w:r>
    </w:p>
    <w:p w:rsidR="000431B0" w:rsidRDefault="00652055">
      <w:pPr>
        <w:numPr>
          <w:ilvl w:val="0"/>
          <w:numId w:val="6"/>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旅遊開始前第四十一日以前解除契約者，賠償旅遊費用百分之五。</w:t>
      </w:r>
    </w:p>
    <w:p w:rsidR="000431B0" w:rsidRDefault="00652055">
      <w:pPr>
        <w:numPr>
          <w:ilvl w:val="0"/>
          <w:numId w:val="6"/>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旅遊開始前第三十一日至第四十日以內解除契約者，賠償旅遊費用百分之十。</w:t>
      </w:r>
    </w:p>
    <w:p w:rsidR="000431B0" w:rsidRDefault="00652055">
      <w:pPr>
        <w:numPr>
          <w:ilvl w:val="0"/>
          <w:numId w:val="6"/>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旅遊開始前第二十一日至第三十日以內解除契約者，賠償旅遊費用百分之二十。</w:t>
      </w:r>
    </w:p>
    <w:p w:rsidR="000431B0" w:rsidRDefault="00652055">
      <w:pPr>
        <w:numPr>
          <w:ilvl w:val="0"/>
          <w:numId w:val="6"/>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旅遊開始前第二日至第二十日以內解除契約者，賠償旅遊費用百分之三十。</w:t>
      </w:r>
    </w:p>
    <w:p w:rsidR="000431B0" w:rsidRDefault="00652055">
      <w:pPr>
        <w:numPr>
          <w:ilvl w:val="0"/>
          <w:numId w:val="6"/>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旅遊開始前一日解除契約者，賠償旅遊費用百分之五十。</w:t>
      </w:r>
    </w:p>
    <w:p w:rsidR="000431B0" w:rsidRDefault="00652055">
      <w:pPr>
        <w:numPr>
          <w:ilvl w:val="0"/>
          <w:numId w:val="6"/>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甲方於旅遊開始日或開始後解除契約或未通知</w:t>
      </w:r>
      <w:proofErr w:type="gramStart"/>
      <w:r>
        <w:rPr>
          <w:rFonts w:ascii="標楷體" w:eastAsia="標楷體" w:hAnsi="標楷體" w:cs="標楷體"/>
          <w:color w:val="000000"/>
          <w:sz w:val="18"/>
          <w:szCs w:val="18"/>
        </w:rPr>
        <w:t>不</w:t>
      </w:r>
      <w:proofErr w:type="gramEnd"/>
      <w:r>
        <w:rPr>
          <w:rFonts w:ascii="標楷體" w:eastAsia="標楷體" w:hAnsi="標楷體" w:cs="標楷體"/>
          <w:color w:val="000000"/>
          <w:sz w:val="18"/>
          <w:szCs w:val="18"/>
        </w:rPr>
        <w:t>參加者，賠償旅遊費用百分之一百。</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前項規定作為損害賠償計算基準之旅遊費用，應先扣除行政規費後計算之。</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乙方如能證明其所受損害超過第一項之各款基準者，得就其實際損害請求賠償。</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第十四條（出發前有法定原因解除契約）</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因不可抗力或不可歸責於雙方當事人之事由，致本契約之全部或一部無法履行時，任何一方得解除契約，且不負損害賠償責任。</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前項情形，乙方應提出已代繳之行政規費或履行本契約已支付之必要費用之單據，經核實後予以扣除，並將餘款退還甲方。</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任何一方知悉旅遊活動無法成行時，應即通知他方並說明其事由；其</w:t>
      </w:r>
      <w:proofErr w:type="gramStart"/>
      <w:r>
        <w:rPr>
          <w:rFonts w:ascii="標楷體" w:eastAsia="標楷體" w:hAnsi="標楷體" w:cs="標楷體"/>
          <w:color w:val="000000"/>
          <w:sz w:val="18"/>
          <w:szCs w:val="18"/>
        </w:rPr>
        <w:t>怠</w:t>
      </w:r>
      <w:proofErr w:type="gramEnd"/>
      <w:r>
        <w:rPr>
          <w:rFonts w:ascii="標楷體" w:eastAsia="標楷體" w:hAnsi="標楷體" w:cs="標楷體"/>
          <w:color w:val="000000"/>
          <w:sz w:val="18"/>
          <w:szCs w:val="18"/>
        </w:rPr>
        <w:t>於通知致他方受有損害時，應負賠償責任。</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為維護本契約旅遊團體之安全與利益，乙方依第一項為解除契約後，應為有利於團體旅遊之必要措置。</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第十五條（出發前客觀風險事由解除契約）</w:t>
      </w:r>
    </w:p>
    <w:p w:rsidR="000431B0" w:rsidRDefault="00652055">
      <w:pPr>
        <w:pBdr>
          <w:top w:val="nil"/>
          <w:left w:val="nil"/>
          <w:bottom w:val="nil"/>
          <w:right w:val="nil"/>
          <w:between w:val="nil"/>
        </w:pBdr>
        <w:rPr>
          <w:rFonts w:ascii="標楷體" w:eastAsia="標楷體" w:hAnsi="標楷體" w:cs="標楷體"/>
          <w:color w:val="FF0000"/>
          <w:sz w:val="18"/>
          <w:szCs w:val="18"/>
        </w:rPr>
      </w:pPr>
      <w:r>
        <w:rPr>
          <w:rFonts w:ascii="標楷體" w:eastAsia="標楷體" w:hAnsi="標楷體" w:cs="標楷體"/>
          <w:color w:val="FF0000"/>
          <w:sz w:val="18"/>
          <w:szCs w:val="18"/>
        </w:rPr>
        <w:t xml:space="preserve"> </w:t>
      </w: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出發前，本旅遊團所前往旅遊地區之一，有事實足認危害旅客生命、身體、健康、財產安全之虞者，</w:t>
      </w:r>
      <w:proofErr w:type="gramStart"/>
      <w:r>
        <w:rPr>
          <w:rFonts w:ascii="標楷體" w:eastAsia="標楷體" w:hAnsi="標楷體" w:cs="標楷體"/>
          <w:color w:val="000000"/>
          <w:sz w:val="18"/>
          <w:szCs w:val="18"/>
        </w:rPr>
        <w:t>準</w:t>
      </w:r>
      <w:proofErr w:type="gramEnd"/>
      <w:r>
        <w:rPr>
          <w:rFonts w:ascii="標楷體" w:eastAsia="標楷體" w:hAnsi="標楷體" w:cs="標楷體"/>
          <w:color w:val="000000"/>
          <w:sz w:val="18"/>
          <w:szCs w:val="18"/>
        </w:rPr>
        <w:t>用前條之規定，得解除契約。但解除之一方，應另按旅遊費用百分之</w:t>
      </w:r>
      <w:r>
        <w:rPr>
          <w:rFonts w:ascii="標楷體" w:eastAsia="標楷體" w:hAnsi="標楷體" w:cs="標楷體"/>
          <w:b/>
          <w:color w:val="0000FF"/>
          <w:sz w:val="18"/>
          <w:szCs w:val="18"/>
          <w:u w:val="single"/>
        </w:rPr>
        <w:t xml:space="preserve">  5  </w:t>
      </w:r>
      <w:r>
        <w:rPr>
          <w:rFonts w:ascii="標楷體" w:eastAsia="標楷體" w:hAnsi="標楷體" w:cs="標楷體"/>
          <w:color w:val="000000"/>
          <w:sz w:val="18"/>
          <w:szCs w:val="18"/>
        </w:rPr>
        <w:t>補償他方（不得超過百分之五）。</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第十六條（領隊）</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乙方應指派領有領隊執業證之領隊。</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乙方違反前項規定，應賠償甲方每人以</w:t>
      </w:r>
      <w:proofErr w:type="gramStart"/>
      <w:r>
        <w:rPr>
          <w:rFonts w:ascii="標楷體" w:eastAsia="標楷體" w:hAnsi="標楷體" w:cs="標楷體"/>
          <w:color w:val="000000"/>
          <w:sz w:val="18"/>
          <w:szCs w:val="18"/>
        </w:rPr>
        <w:t>每日新</w:t>
      </w:r>
      <w:proofErr w:type="gramEnd"/>
      <w:r>
        <w:rPr>
          <w:rFonts w:ascii="標楷體" w:eastAsia="標楷體" w:hAnsi="標楷體" w:cs="標楷體"/>
          <w:color w:val="000000"/>
          <w:sz w:val="18"/>
          <w:szCs w:val="18"/>
        </w:rPr>
        <w:t>臺幣一千五百元乘以全部旅遊日數，再除以實際出團人數計算之三倍違約金。</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甲方受有其他損害者，並得請求乙方損害賠償。</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領隊應帶領甲方出國旅遊，並為甲方辦理出入國境手續、交通、食宿、遊覽及其他完成旅遊所須之往返全程隨團服務。</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第十七條（證照之保管及返還）</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乙方代理甲方辦理出國簽證或旅遊手續時，應妥慎保管甲方之各項證照，及申請該證照而持有甲方之印章、身分證等，乙方如有遺失或毀損者，應行補辦；</w:t>
      </w:r>
      <w:proofErr w:type="gramStart"/>
      <w:r>
        <w:rPr>
          <w:rFonts w:ascii="標楷體" w:eastAsia="標楷體" w:hAnsi="標楷體" w:cs="標楷體"/>
          <w:color w:val="000000"/>
          <w:sz w:val="18"/>
          <w:szCs w:val="18"/>
        </w:rPr>
        <w:t>如致甲方</w:t>
      </w:r>
      <w:proofErr w:type="gramEnd"/>
      <w:r>
        <w:rPr>
          <w:rFonts w:ascii="標楷體" w:eastAsia="標楷體" w:hAnsi="標楷體" w:cs="標楷體"/>
          <w:color w:val="000000"/>
          <w:sz w:val="18"/>
          <w:szCs w:val="18"/>
        </w:rPr>
        <w:t>受損害者，應賠償甲方之損害。</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甲方於旅遊</w:t>
      </w:r>
      <w:proofErr w:type="gramStart"/>
      <w:r>
        <w:rPr>
          <w:rFonts w:ascii="標楷體" w:eastAsia="標楷體" w:hAnsi="標楷體" w:cs="標楷體"/>
          <w:color w:val="000000"/>
          <w:sz w:val="18"/>
          <w:szCs w:val="18"/>
        </w:rPr>
        <w:t>期間，</w:t>
      </w:r>
      <w:proofErr w:type="gramEnd"/>
      <w:r>
        <w:rPr>
          <w:rFonts w:ascii="標楷體" w:eastAsia="標楷體" w:hAnsi="標楷體" w:cs="標楷體"/>
          <w:color w:val="000000"/>
          <w:sz w:val="18"/>
          <w:szCs w:val="18"/>
        </w:rPr>
        <w:t>應自行保管其</w:t>
      </w:r>
      <w:r>
        <w:rPr>
          <w:rFonts w:ascii="標楷體" w:eastAsia="標楷體" w:hAnsi="標楷體" w:cs="標楷體"/>
          <w:color w:val="000000"/>
          <w:sz w:val="18"/>
          <w:szCs w:val="18"/>
        </w:rPr>
        <w:t>自有之旅遊證件。但基於辦理通關過境等手續之必要，</w:t>
      </w:r>
      <w:proofErr w:type="gramStart"/>
      <w:r>
        <w:rPr>
          <w:rFonts w:ascii="標楷體" w:eastAsia="標楷體" w:hAnsi="標楷體" w:cs="標楷體"/>
          <w:color w:val="000000"/>
          <w:sz w:val="18"/>
          <w:szCs w:val="18"/>
        </w:rPr>
        <w:t>或經乙方</w:t>
      </w:r>
      <w:proofErr w:type="gramEnd"/>
      <w:r>
        <w:rPr>
          <w:rFonts w:ascii="標楷體" w:eastAsia="標楷體" w:hAnsi="標楷體" w:cs="標楷體"/>
          <w:color w:val="000000"/>
          <w:sz w:val="18"/>
          <w:szCs w:val="18"/>
        </w:rPr>
        <w:t>同意者，得交由乙方保管。</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前二項旅遊證件，乙方及其受</w:t>
      </w:r>
      <w:proofErr w:type="gramStart"/>
      <w:r>
        <w:rPr>
          <w:rFonts w:ascii="標楷體" w:eastAsia="標楷體" w:hAnsi="標楷體" w:cs="標楷體"/>
          <w:color w:val="000000"/>
          <w:sz w:val="18"/>
          <w:szCs w:val="18"/>
        </w:rPr>
        <w:t>僱</w:t>
      </w:r>
      <w:proofErr w:type="gramEnd"/>
      <w:r>
        <w:rPr>
          <w:rFonts w:ascii="標楷體" w:eastAsia="標楷體" w:hAnsi="標楷體" w:cs="標楷體"/>
          <w:color w:val="000000"/>
          <w:sz w:val="18"/>
          <w:szCs w:val="18"/>
        </w:rPr>
        <w:t>人應以善良管理人之注意保管之；甲方得隨時取回，乙方及其受</w:t>
      </w:r>
      <w:proofErr w:type="gramStart"/>
      <w:r>
        <w:rPr>
          <w:rFonts w:ascii="標楷體" w:eastAsia="標楷體" w:hAnsi="標楷體" w:cs="標楷體"/>
          <w:color w:val="000000"/>
          <w:sz w:val="18"/>
          <w:szCs w:val="18"/>
        </w:rPr>
        <w:t>僱</w:t>
      </w:r>
      <w:proofErr w:type="gramEnd"/>
      <w:r>
        <w:rPr>
          <w:rFonts w:ascii="標楷體" w:eastAsia="標楷體" w:hAnsi="標楷體" w:cs="標楷體"/>
          <w:color w:val="000000"/>
          <w:sz w:val="18"/>
          <w:szCs w:val="18"/>
        </w:rPr>
        <w:t>人不得拒絕。</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第十八條（旅客之變更權）</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FF0000"/>
          <w:sz w:val="18"/>
          <w:szCs w:val="18"/>
        </w:rPr>
        <w:t xml:space="preserve">  </w:t>
      </w:r>
      <w:r>
        <w:rPr>
          <w:rFonts w:ascii="標楷體" w:eastAsia="標楷體" w:hAnsi="標楷體" w:cs="標楷體"/>
          <w:color w:val="000000"/>
          <w:sz w:val="18"/>
          <w:szCs w:val="18"/>
        </w:rPr>
        <w:t>甲方於旅遊開始</w:t>
      </w:r>
      <w:r>
        <w:rPr>
          <w:rFonts w:ascii="標楷體" w:eastAsia="標楷體" w:hAnsi="標楷體" w:cs="標楷體"/>
          <w:b/>
          <w:color w:val="0000FF"/>
          <w:sz w:val="18"/>
          <w:szCs w:val="18"/>
          <w:u w:val="single"/>
        </w:rPr>
        <w:t xml:space="preserve">  __  </w:t>
      </w:r>
      <w:r>
        <w:rPr>
          <w:rFonts w:ascii="標楷體" w:eastAsia="標楷體" w:hAnsi="標楷體" w:cs="標楷體"/>
          <w:color w:val="000000"/>
          <w:sz w:val="18"/>
          <w:szCs w:val="18"/>
        </w:rPr>
        <w:t>日前，因故不能參加旅遊者，得變更由第三人參加旅遊。乙方非有正當理由，不得拒絕。</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lastRenderedPageBreak/>
        <w:t xml:space="preserve">  </w:t>
      </w:r>
      <w:r>
        <w:rPr>
          <w:rFonts w:ascii="標楷體" w:eastAsia="標楷體" w:hAnsi="標楷體" w:cs="標楷體"/>
          <w:color w:val="000000"/>
          <w:sz w:val="18"/>
          <w:szCs w:val="18"/>
        </w:rPr>
        <w:t>前項情形，如因而增加費用，乙方得請求該變更後之第三人給付；如減少費用，甲方不得請求返還。甲方並應於接到乙方</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通知後</w:t>
      </w:r>
      <w:r>
        <w:rPr>
          <w:rFonts w:ascii="標楷體" w:eastAsia="標楷體" w:hAnsi="標楷體" w:cs="標楷體"/>
          <w:b/>
          <w:color w:val="0000FF"/>
          <w:sz w:val="18"/>
          <w:szCs w:val="18"/>
          <w:u w:val="single"/>
        </w:rPr>
        <w:t xml:space="preserve">  _  </w:t>
      </w:r>
      <w:r>
        <w:rPr>
          <w:rFonts w:ascii="標楷體" w:eastAsia="標楷體" w:hAnsi="標楷體" w:cs="標楷體"/>
          <w:color w:val="000000"/>
          <w:sz w:val="18"/>
          <w:szCs w:val="18"/>
        </w:rPr>
        <w:t>日內協同該第三人到乙方營業處所辦理契約承擔手續。</w:t>
      </w:r>
    </w:p>
    <w:p w:rsidR="000431B0" w:rsidRDefault="00652055">
      <w:pPr>
        <w:pBdr>
          <w:top w:val="nil"/>
          <w:left w:val="nil"/>
          <w:bottom w:val="nil"/>
          <w:right w:val="nil"/>
          <w:between w:val="nil"/>
        </w:pBdr>
        <w:rPr>
          <w:rFonts w:ascii="標楷體" w:eastAsia="標楷體" w:hAnsi="標楷體" w:cs="標楷體"/>
          <w:color w:val="000000"/>
          <w:sz w:val="16"/>
          <w:szCs w:val="16"/>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 xml:space="preserve">承受本契約之第三人，與甲方雙方辦理承擔手續完畢起，承繼甲方基於本契約之一切權利義務。　　　</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第十九條（旅行業務之轉讓）</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乙方於出發前如將本契約變更轉讓予其他旅行業者，應經甲方書面同意。甲方如不同意者，得解除契約，乙方應即時將甲方已繳之全部旅遊費用退還；甲方受有損害者，並得請求賠償。</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甲方於出發後始發覺或被告知本契約已轉讓其他旅行業，乙方應賠償甲方全部旅遊費用百分之五之違約金；甲方受有損害者，並得請求賠償。受讓之旅行業者或其履行輔助人，關於旅遊義務之違反，有故意或過失時，甲方亦得請求讓與之旅行業者負責。</w:t>
      </w:r>
    </w:p>
    <w:p w:rsidR="000431B0" w:rsidRDefault="00652055">
      <w:pPr>
        <w:pBdr>
          <w:top w:val="nil"/>
          <w:left w:val="nil"/>
          <w:bottom w:val="nil"/>
          <w:right w:val="nil"/>
          <w:between w:val="nil"/>
        </w:pBdr>
        <w:rPr>
          <w:rFonts w:ascii="標楷體" w:eastAsia="標楷體" w:hAnsi="標楷體" w:cs="標楷體"/>
          <w:color w:val="FF0000"/>
          <w:sz w:val="18"/>
          <w:szCs w:val="18"/>
        </w:rPr>
      </w:pPr>
      <w:r>
        <w:rPr>
          <w:rFonts w:ascii="標楷體" w:eastAsia="標楷體" w:hAnsi="標楷體" w:cs="標楷體"/>
          <w:b/>
          <w:color w:val="008000"/>
          <w:sz w:val="18"/>
          <w:szCs w:val="18"/>
        </w:rPr>
        <w:t>第二十條（國外旅行業責任歸屬）</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乙方委託國外旅行業安排旅遊活動，因國外旅行業有違反本契約或其他不法情事，</w:t>
      </w:r>
      <w:proofErr w:type="gramStart"/>
      <w:r>
        <w:rPr>
          <w:rFonts w:ascii="標楷體" w:eastAsia="標楷體" w:hAnsi="標楷體" w:cs="標楷體"/>
          <w:color w:val="000000"/>
          <w:sz w:val="18"/>
          <w:szCs w:val="18"/>
        </w:rPr>
        <w:t>致甲方</w:t>
      </w:r>
      <w:proofErr w:type="gramEnd"/>
      <w:r>
        <w:rPr>
          <w:rFonts w:ascii="標楷體" w:eastAsia="標楷體" w:hAnsi="標楷體" w:cs="標楷體"/>
          <w:color w:val="000000"/>
          <w:sz w:val="18"/>
          <w:szCs w:val="18"/>
        </w:rPr>
        <w:t>受損害時，乙方應與自己之違約或不法行為負同一責任。但由甲方自行指定或旅行地特殊情形而無法選擇受託者，不在此限。</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第二十一條（賠償之代位）</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乙方於賠償甲方所受損害後，甲</w:t>
      </w:r>
      <w:r>
        <w:rPr>
          <w:rFonts w:ascii="標楷體" w:eastAsia="標楷體" w:hAnsi="標楷體" w:cs="標楷體"/>
          <w:color w:val="000000"/>
          <w:sz w:val="18"/>
          <w:szCs w:val="18"/>
        </w:rPr>
        <w:t>方應將其對第三人之損害賠償請求權讓與乙方，並交付行使損害賠償請求權所需之相關文件及證據。</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第二十二條（因可歸責於旅行業之事由致旅遊內容變更）</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旅程中之食宿、交通、觀光點及遊覽項目等，應依本契約所訂等級與內容辦理，甲方不得要求變更，但乙方同意甲方之要求而變更者，不在此限，惟其所增加之費用應由甲方負擔。除非有本契約第十四條或第二十六條之情事，乙方不得以任何名義或理由變更旅遊內容。因可歸責於乙方之事由，致未達成旅遊契約所定旅程、交通、食宿或遊覽項目等事宜時，甲方得請求乙方賠償各該差額二倍之違約金。</w:t>
      </w: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乙方應提</w:t>
      </w:r>
      <w:r>
        <w:rPr>
          <w:rFonts w:ascii="標楷體" w:eastAsia="標楷體" w:hAnsi="標楷體" w:cs="標楷體"/>
          <w:color w:val="000000"/>
          <w:sz w:val="18"/>
          <w:szCs w:val="18"/>
        </w:rPr>
        <w:t>出前項差額計算之說明，如未提出差額計算之說明時，其違約金之計算至少為全部旅遊費用之百分之五。甲方受有損害者，另得請求賠償。</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第二十三條（因可歸責於旅行業之事由致無法完成旅遊或致旅客遭留置）</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旅行團出發後，因可歸責於乙方之事由，</w:t>
      </w:r>
      <w:proofErr w:type="gramStart"/>
      <w:r>
        <w:rPr>
          <w:rFonts w:ascii="標楷體" w:eastAsia="標楷體" w:hAnsi="標楷體" w:cs="標楷體"/>
          <w:color w:val="000000"/>
          <w:sz w:val="18"/>
          <w:szCs w:val="18"/>
        </w:rPr>
        <w:t>致甲方</w:t>
      </w:r>
      <w:proofErr w:type="gramEnd"/>
      <w:r>
        <w:rPr>
          <w:rFonts w:ascii="標楷體" w:eastAsia="標楷體" w:hAnsi="標楷體" w:cs="標楷體"/>
          <w:color w:val="000000"/>
          <w:sz w:val="18"/>
          <w:szCs w:val="18"/>
        </w:rPr>
        <w:t>因簽證、機票或其他問題無法完成其中之部分旅遊者，乙方除依二十四條規定辦理外，另應以自己之費用安排甲方至次一旅遊地，與其他團員會合；無法完成旅遊之情形，對全部</w:t>
      </w:r>
      <w:proofErr w:type="gramStart"/>
      <w:r>
        <w:rPr>
          <w:rFonts w:ascii="標楷體" w:eastAsia="標楷體" w:hAnsi="標楷體" w:cs="標楷體"/>
          <w:color w:val="000000"/>
          <w:sz w:val="18"/>
          <w:szCs w:val="18"/>
        </w:rPr>
        <w:t>團員均屬存在</w:t>
      </w:r>
      <w:proofErr w:type="gramEnd"/>
      <w:r>
        <w:rPr>
          <w:rFonts w:ascii="標楷體" w:eastAsia="標楷體" w:hAnsi="標楷體" w:cs="標楷體"/>
          <w:color w:val="000000"/>
          <w:sz w:val="18"/>
          <w:szCs w:val="18"/>
        </w:rPr>
        <w:t>時，並應依相當之條件安排其他旅遊活動代之；如無次一旅遊地時，應安排甲方返國。等候安排行程</w:t>
      </w:r>
      <w:proofErr w:type="gramStart"/>
      <w:r>
        <w:rPr>
          <w:rFonts w:ascii="標楷體" w:eastAsia="標楷體" w:hAnsi="標楷體" w:cs="標楷體"/>
          <w:color w:val="000000"/>
          <w:sz w:val="18"/>
          <w:szCs w:val="18"/>
        </w:rPr>
        <w:t>期間，</w:t>
      </w:r>
      <w:proofErr w:type="gramEnd"/>
      <w:r>
        <w:rPr>
          <w:rFonts w:ascii="標楷體" w:eastAsia="標楷體" w:hAnsi="標楷體" w:cs="標楷體"/>
          <w:color w:val="000000"/>
          <w:sz w:val="18"/>
          <w:szCs w:val="18"/>
        </w:rPr>
        <w:t>甲方所產生之食</w:t>
      </w:r>
      <w:r>
        <w:rPr>
          <w:rFonts w:ascii="標楷體" w:eastAsia="標楷體" w:hAnsi="標楷體" w:cs="標楷體"/>
          <w:color w:val="000000"/>
          <w:sz w:val="18"/>
          <w:szCs w:val="18"/>
        </w:rPr>
        <w:t>宿、交通或其他必要費用，應由乙方負擔。</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前項情形，乙方</w:t>
      </w:r>
      <w:proofErr w:type="gramStart"/>
      <w:r>
        <w:rPr>
          <w:rFonts w:ascii="標楷體" w:eastAsia="標楷體" w:hAnsi="標楷體" w:cs="標楷體"/>
          <w:color w:val="000000"/>
          <w:sz w:val="18"/>
          <w:szCs w:val="18"/>
        </w:rPr>
        <w:t>怠</w:t>
      </w:r>
      <w:proofErr w:type="gramEnd"/>
      <w:r>
        <w:rPr>
          <w:rFonts w:ascii="標楷體" w:eastAsia="標楷體" w:hAnsi="標楷體" w:cs="標楷體"/>
          <w:color w:val="000000"/>
          <w:sz w:val="18"/>
          <w:szCs w:val="18"/>
        </w:rPr>
        <w:t>於安排交通時，甲方得搭乘相當等級之交通工具至次一旅遊地或返國；其所支出之費用，應由乙方負擔。乙方於第一項、第二項情形未安排交通或替代旅遊時，應退還甲方未旅遊地部分之費用，並賠償同額之懲罰性違約金。</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因可歸責於乙方之事由，</w:t>
      </w:r>
      <w:proofErr w:type="gramStart"/>
      <w:r>
        <w:rPr>
          <w:rFonts w:ascii="標楷體" w:eastAsia="標楷體" w:hAnsi="標楷體" w:cs="標楷體"/>
          <w:color w:val="000000"/>
          <w:sz w:val="18"/>
          <w:szCs w:val="18"/>
        </w:rPr>
        <w:t>致甲方</w:t>
      </w:r>
      <w:proofErr w:type="gramEnd"/>
      <w:r>
        <w:rPr>
          <w:rFonts w:ascii="標楷體" w:eastAsia="標楷體" w:hAnsi="標楷體" w:cs="標楷體"/>
          <w:color w:val="000000"/>
          <w:sz w:val="18"/>
          <w:szCs w:val="18"/>
        </w:rPr>
        <w:t>遭恐怖分子留置、當地政府逮捕、羈押或留置時，乙方應賠償甲方以每日新台幣二萬元乘以逮捕羈押或留置日數計算之懲罰性違約金，並應負責迅速接洽救助事宜，將甲方安排返國，其所需一切費用，由乙方負擔。留置時數在五小時以上未滿一日者，以一日計算。</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第二十四條（因可歸責於旅行業之事由致行程延誤時間）</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因可歸責於乙方之事由，致延誤行程</w:t>
      </w:r>
      <w:proofErr w:type="gramStart"/>
      <w:r>
        <w:rPr>
          <w:rFonts w:ascii="標楷體" w:eastAsia="標楷體" w:hAnsi="標楷體" w:cs="標楷體"/>
          <w:color w:val="000000"/>
          <w:sz w:val="18"/>
          <w:szCs w:val="18"/>
        </w:rPr>
        <w:t>期間，</w:t>
      </w:r>
      <w:proofErr w:type="gramEnd"/>
      <w:r>
        <w:rPr>
          <w:rFonts w:ascii="標楷體" w:eastAsia="標楷體" w:hAnsi="標楷體" w:cs="標楷體"/>
          <w:color w:val="000000"/>
          <w:sz w:val="18"/>
          <w:szCs w:val="18"/>
        </w:rPr>
        <w:t>甲方所支出之食宿或其他必要費用，應由乙方負擔。甲方就其時間之浪費，得按日請求賠償</w:t>
      </w:r>
      <w:r>
        <w:rPr>
          <w:rFonts w:ascii="標楷體" w:eastAsia="標楷體" w:hAnsi="標楷體" w:cs="標楷體"/>
          <w:sz w:val="18"/>
          <w:szCs w:val="18"/>
        </w:rPr>
        <w:t>。</w:t>
      </w:r>
    </w:p>
    <w:p w:rsidR="000431B0" w:rsidRDefault="00652055">
      <w:pPr>
        <w:pBdr>
          <w:top w:val="nil"/>
          <w:left w:val="nil"/>
          <w:bottom w:val="nil"/>
          <w:right w:val="nil"/>
          <w:between w:val="nil"/>
        </w:pBdr>
        <w:ind w:firstLine="180"/>
        <w:rPr>
          <w:rFonts w:ascii="標楷體" w:eastAsia="標楷體" w:hAnsi="標楷體" w:cs="標楷體"/>
          <w:color w:val="000000"/>
          <w:sz w:val="18"/>
          <w:szCs w:val="18"/>
        </w:rPr>
      </w:pPr>
      <w:r>
        <w:rPr>
          <w:rFonts w:ascii="標楷體" w:eastAsia="標楷體" w:hAnsi="標楷體" w:cs="標楷體"/>
          <w:color w:val="000000"/>
          <w:sz w:val="18"/>
          <w:szCs w:val="18"/>
        </w:rPr>
        <w:t>每日賠償金額，以全部旅遊費用除以全部旅遊日數計算。但行程延誤之時間浪費，</w:t>
      </w:r>
      <w:r>
        <w:rPr>
          <w:rFonts w:ascii="標楷體" w:eastAsia="標楷體" w:hAnsi="標楷體" w:cs="標楷體"/>
          <w:color w:val="000000"/>
          <w:sz w:val="18"/>
          <w:szCs w:val="18"/>
        </w:rPr>
        <w:t>以不超過全部旅遊日數為限。</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前項每日延誤行程之時間浪費，在五小時以上未滿一日者，以一日計算。甲方受有其他損害者，另得請求賠償。</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第二十五條（旅行業棄置或留滯旅客）</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乙方於旅遊途中，因故意棄置或</w:t>
      </w:r>
      <w:proofErr w:type="gramStart"/>
      <w:r>
        <w:rPr>
          <w:rFonts w:ascii="標楷體" w:eastAsia="標楷體" w:hAnsi="標楷體" w:cs="標楷體"/>
          <w:color w:val="000000"/>
          <w:sz w:val="18"/>
          <w:szCs w:val="18"/>
        </w:rPr>
        <w:t>留滯甲方</w:t>
      </w:r>
      <w:proofErr w:type="gramEnd"/>
      <w:r>
        <w:rPr>
          <w:rFonts w:ascii="標楷體" w:eastAsia="標楷體" w:hAnsi="標楷體" w:cs="標楷體"/>
          <w:color w:val="000000"/>
          <w:sz w:val="18"/>
          <w:szCs w:val="18"/>
        </w:rPr>
        <w:t>時，除應負擔棄置或留滯</w:t>
      </w:r>
      <w:proofErr w:type="gramStart"/>
      <w:r>
        <w:rPr>
          <w:rFonts w:ascii="標楷體" w:eastAsia="標楷體" w:hAnsi="標楷體" w:cs="標楷體"/>
          <w:color w:val="000000"/>
          <w:sz w:val="18"/>
          <w:szCs w:val="18"/>
        </w:rPr>
        <w:t>期間</w:t>
      </w:r>
      <w:proofErr w:type="gramEnd"/>
      <w:r>
        <w:rPr>
          <w:rFonts w:ascii="標楷體" w:eastAsia="標楷體" w:hAnsi="標楷體" w:cs="標楷體"/>
          <w:color w:val="000000"/>
          <w:sz w:val="18"/>
          <w:szCs w:val="18"/>
        </w:rPr>
        <w:t>甲方支出之食宿及其他必要費用，按實計算退還甲方未完成旅程之費用，及由出發地至第一旅遊地與最後旅遊地返回之交通費用外，並應至少賠償依全部旅遊費用除以全部旅遊日數乘以棄置或留</w:t>
      </w:r>
      <w:proofErr w:type="gramStart"/>
      <w:r>
        <w:rPr>
          <w:rFonts w:ascii="標楷體" w:eastAsia="標楷體" w:hAnsi="標楷體" w:cs="標楷體"/>
          <w:color w:val="000000"/>
          <w:sz w:val="18"/>
          <w:szCs w:val="18"/>
        </w:rPr>
        <w:t>滯日數</w:t>
      </w:r>
      <w:proofErr w:type="gramEnd"/>
      <w:r>
        <w:rPr>
          <w:rFonts w:ascii="標楷體" w:eastAsia="標楷體" w:hAnsi="標楷體" w:cs="標楷體"/>
          <w:color w:val="000000"/>
          <w:sz w:val="18"/>
          <w:szCs w:val="18"/>
        </w:rPr>
        <w:t>後相同金額五倍之違約金。</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乙方於旅遊途中，因重大過失有前項棄置或</w:t>
      </w:r>
      <w:proofErr w:type="gramStart"/>
      <w:r>
        <w:rPr>
          <w:rFonts w:ascii="標楷體" w:eastAsia="標楷體" w:hAnsi="標楷體" w:cs="標楷體"/>
          <w:color w:val="000000"/>
          <w:sz w:val="18"/>
          <w:szCs w:val="18"/>
        </w:rPr>
        <w:t>留滯甲方</w:t>
      </w:r>
      <w:proofErr w:type="gramEnd"/>
      <w:r>
        <w:rPr>
          <w:rFonts w:ascii="標楷體" w:eastAsia="標楷體" w:hAnsi="標楷體" w:cs="標楷體"/>
          <w:color w:val="000000"/>
          <w:sz w:val="18"/>
          <w:szCs w:val="18"/>
        </w:rPr>
        <w:t>情事時，乙方除應依前項規定</w:t>
      </w:r>
      <w:r>
        <w:rPr>
          <w:rFonts w:ascii="標楷體" w:eastAsia="標楷體" w:hAnsi="標楷體" w:cs="標楷體"/>
          <w:color w:val="000000"/>
          <w:sz w:val="18"/>
          <w:szCs w:val="18"/>
        </w:rPr>
        <w:t>負擔相關費用外，並應賠償依前項規定計算之三倍違約金。</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乙方於旅遊途中，因過失有第一項棄置或</w:t>
      </w:r>
      <w:proofErr w:type="gramStart"/>
      <w:r>
        <w:rPr>
          <w:rFonts w:ascii="標楷體" w:eastAsia="標楷體" w:hAnsi="標楷體" w:cs="標楷體"/>
          <w:color w:val="000000"/>
          <w:sz w:val="18"/>
          <w:szCs w:val="18"/>
        </w:rPr>
        <w:t>留滯甲方</w:t>
      </w:r>
      <w:proofErr w:type="gramEnd"/>
      <w:r>
        <w:rPr>
          <w:rFonts w:ascii="標楷體" w:eastAsia="標楷體" w:hAnsi="標楷體" w:cs="標楷體"/>
          <w:color w:val="000000"/>
          <w:sz w:val="18"/>
          <w:szCs w:val="18"/>
        </w:rPr>
        <w:t>情事時，乙方除應依前項規定負擔相關費用外，並應賠償依第一項規定計算之一倍違約金。</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前三項情形之棄置或</w:t>
      </w:r>
      <w:proofErr w:type="gramStart"/>
      <w:r>
        <w:rPr>
          <w:rFonts w:ascii="標楷體" w:eastAsia="標楷體" w:hAnsi="標楷體" w:cs="標楷體"/>
          <w:color w:val="000000"/>
          <w:sz w:val="18"/>
          <w:szCs w:val="18"/>
        </w:rPr>
        <w:t>留滯甲方</w:t>
      </w:r>
      <w:proofErr w:type="gramEnd"/>
      <w:r>
        <w:rPr>
          <w:rFonts w:ascii="標楷體" w:eastAsia="標楷體" w:hAnsi="標楷體" w:cs="標楷體"/>
          <w:color w:val="000000"/>
          <w:sz w:val="18"/>
          <w:szCs w:val="18"/>
        </w:rPr>
        <w:t>之時間，在五小時以上未滿一日者，以一日計算；乙方並應儘速依預訂旅程安排旅遊活動，或安排甲方返國。甲方受有損害者，另得請求賠償。</w:t>
      </w:r>
    </w:p>
    <w:p w:rsidR="000431B0" w:rsidRDefault="00652055">
      <w:pPr>
        <w:pBdr>
          <w:top w:val="nil"/>
          <w:left w:val="nil"/>
          <w:bottom w:val="nil"/>
          <w:right w:val="nil"/>
          <w:between w:val="nil"/>
        </w:pBdr>
        <w:rPr>
          <w:rFonts w:ascii="標楷體" w:eastAsia="標楷體" w:hAnsi="標楷體" w:cs="標楷體"/>
          <w:color w:val="FF0000"/>
          <w:sz w:val="18"/>
          <w:szCs w:val="18"/>
        </w:rPr>
      </w:pPr>
      <w:r>
        <w:rPr>
          <w:rFonts w:ascii="標楷體" w:eastAsia="標楷體" w:hAnsi="標楷體" w:cs="標楷體"/>
          <w:b/>
          <w:color w:val="008000"/>
          <w:sz w:val="18"/>
          <w:szCs w:val="18"/>
        </w:rPr>
        <w:t>第二十六條（旅遊途中因不可抗力或不可歸責於旅行業之事由致旅遊內容變更）</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旅遊途中因不可抗力或不可歸責於乙方之事由，致無法依預定之旅程、交通、食宿或遊覽項目等履行時，為維護本契約旅遊團體之安全及利益，乙方得變更旅程、遊覽項目或更換食宿、旅程；其因此所增加之費用，不得向甲方收取，所減少之費用，應退還甲方。</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甲方不同意前項變更旅程時，得終止本契約，並得請求乙方墊付費用將其送回原出發地，於到達後附加年利率</w:t>
      </w:r>
      <w:r>
        <w:rPr>
          <w:rFonts w:ascii="標楷體" w:eastAsia="標楷體" w:hAnsi="標楷體" w:cs="標楷體"/>
          <w:b/>
          <w:color w:val="0000FF"/>
          <w:sz w:val="18"/>
          <w:szCs w:val="18"/>
          <w:u w:val="single"/>
        </w:rPr>
        <w:t xml:space="preserve">  5  </w:t>
      </w:r>
      <w:r>
        <w:rPr>
          <w:rFonts w:ascii="標楷體" w:eastAsia="標楷體" w:hAnsi="標楷體" w:cs="標楷體"/>
          <w:color w:val="000000"/>
          <w:sz w:val="18"/>
          <w:szCs w:val="18"/>
        </w:rPr>
        <w:t>％</w:t>
      </w:r>
      <w:proofErr w:type="gramStart"/>
      <w:r>
        <w:rPr>
          <w:rFonts w:ascii="標楷體" w:eastAsia="標楷體" w:hAnsi="標楷體" w:cs="標楷體"/>
          <w:color w:val="000000"/>
          <w:sz w:val="18"/>
          <w:szCs w:val="18"/>
        </w:rPr>
        <w:t>％</w:t>
      </w:r>
      <w:proofErr w:type="gramEnd"/>
      <w:r>
        <w:rPr>
          <w:rFonts w:ascii="標楷體" w:eastAsia="標楷體" w:hAnsi="標楷體" w:cs="標楷體"/>
          <w:color w:val="000000"/>
          <w:sz w:val="18"/>
          <w:szCs w:val="18"/>
        </w:rPr>
        <w:t>利息償還乙方。</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第二十七條</w:t>
      </w:r>
      <w:r>
        <w:rPr>
          <w:rFonts w:ascii="標楷體" w:eastAsia="標楷體" w:hAnsi="標楷體" w:cs="標楷體"/>
          <w:b/>
          <w:color w:val="008000"/>
          <w:sz w:val="18"/>
          <w:szCs w:val="18"/>
        </w:rPr>
        <w:t xml:space="preserve"> </w:t>
      </w:r>
      <w:r>
        <w:rPr>
          <w:rFonts w:ascii="標楷體" w:eastAsia="標楷體" w:hAnsi="標楷體" w:cs="標楷體"/>
          <w:b/>
          <w:color w:val="008000"/>
          <w:sz w:val="18"/>
          <w:szCs w:val="18"/>
        </w:rPr>
        <w:t>（責任歸屬及協辦）</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旅遊</w:t>
      </w:r>
      <w:proofErr w:type="gramStart"/>
      <w:r>
        <w:rPr>
          <w:rFonts w:ascii="標楷體" w:eastAsia="標楷體" w:hAnsi="標楷體" w:cs="標楷體"/>
          <w:color w:val="000000"/>
          <w:sz w:val="18"/>
          <w:szCs w:val="18"/>
        </w:rPr>
        <w:t>期間，</w:t>
      </w:r>
      <w:proofErr w:type="gramEnd"/>
      <w:r>
        <w:rPr>
          <w:rFonts w:ascii="標楷體" w:eastAsia="標楷體" w:hAnsi="標楷體" w:cs="標楷體"/>
          <w:color w:val="000000"/>
          <w:sz w:val="18"/>
          <w:szCs w:val="18"/>
        </w:rPr>
        <w:t>因不可歸責於乙方之事由，</w:t>
      </w:r>
      <w:proofErr w:type="gramStart"/>
      <w:r>
        <w:rPr>
          <w:rFonts w:ascii="標楷體" w:eastAsia="標楷體" w:hAnsi="標楷體" w:cs="標楷體"/>
          <w:color w:val="000000"/>
          <w:sz w:val="18"/>
          <w:szCs w:val="18"/>
        </w:rPr>
        <w:t>致甲</w:t>
      </w:r>
      <w:proofErr w:type="gramEnd"/>
      <w:r>
        <w:rPr>
          <w:rFonts w:ascii="標楷體" w:eastAsia="標楷體" w:hAnsi="標楷體" w:cs="標楷體"/>
          <w:color w:val="000000"/>
          <w:sz w:val="18"/>
          <w:szCs w:val="18"/>
        </w:rPr>
        <w:t>方搭乘飛機、輪船、火車、捷運、纜車等大眾運輸工具所受損害者，應由各該</w:t>
      </w: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提供服務之</w:t>
      </w:r>
    </w:p>
    <w:p w:rsidR="000431B0" w:rsidRDefault="00652055">
      <w:pPr>
        <w:pBdr>
          <w:top w:val="nil"/>
          <w:left w:val="nil"/>
          <w:bottom w:val="nil"/>
          <w:right w:val="nil"/>
          <w:between w:val="nil"/>
        </w:pBdr>
        <w:ind w:firstLine="180"/>
        <w:rPr>
          <w:rFonts w:ascii="標楷體" w:eastAsia="標楷體" w:hAnsi="標楷體" w:cs="標楷體"/>
          <w:color w:val="000000"/>
          <w:sz w:val="18"/>
          <w:szCs w:val="18"/>
        </w:rPr>
      </w:pPr>
      <w:r>
        <w:rPr>
          <w:rFonts w:ascii="標楷體" w:eastAsia="標楷體" w:hAnsi="標楷體" w:cs="標楷體"/>
          <w:color w:val="000000"/>
          <w:sz w:val="18"/>
          <w:szCs w:val="18"/>
        </w:rPr>
        <w:t>業者直接對甲方負責。但乙方應盡善良管理人之注意，協助甲方處理。</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第二十八條（旅客終止契約後之回程安排）</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甲方於旅遊活動開始後，</w:t>
      </w:r>
      <w:proofErr w:type="gramStart"/>
      <w:r>
        <w:rPr>
          <w:rFonts w:ascii="標楷體" w:eastAsia="標楷體" w:hAnsi="標楷體" w:cs="標楷體"/>
          <w:color w:val="000000"/>
          <w:sz w:val="18"/>
          <w:szCs w:val="18"/>
        </w:rPr>
        <w:t>怠</w:t>
      </w:r>
      <w:proofErr w:type="gramEnd"/>
      <w:r>
        <w:rPr>
          <w:rFonts w:ascii="標楷體" w:eastAsia="標楷體" w:hAnsi="標楷體" w:cs="標楷體"/>
          <w:color w:val="000000"/>
          <w:sz w:val="18"/>
          <w:szCs w:val="18"/>
        </w:rPr>
        <w:t>於配合乙方完成旅遊所需之行為致影響後續旅遊行程，而終止契約者，甲方得請求乙方墊付費用將其送回原出發地，於到達後附加年利率</w:t>
      </w:r>
      <w:r>
        <w:rPr>
          <w:rFonts w:ascii="標楷體" w:eastAsia="標楷體" w:hAnsi="標楷體" w:cs="標楷體"/>
          <w:b/>
          <w:color w:val="0000FF"/>
          <w:sz w:val="18"/>
          <w:szCs w:val="18"/>
          <w:u w:val="single"/>
        </w:rPr>
        <w:t xml:space="preserve">  5  </w:t>
      </w:r>
      <w:r>
        <w:rPr>
          <w:rFonts w:ascii="標楷體" w:eastAsia="標楷體" w:hAnsi="標楷體" w:cs="標楷體"/>
          <w:color w:val="000000"/>
          <w:sz w:val="18"/>
          <w:szCs w:val="18"/>
        </w:rPr>
        <w:t>％利息償還之，乙方不得拒絕。</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前項情形，乙方因甲方退出旅遊活動後，應可節省或無須支出之費用，應退還甲方。</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乙方因第一項</w:t>
      </w:r>
      <w:r>
        <w:rPr>
          <w:rFonts w:ascii="標楷體" w:eastAsia="標楷體" w:hAnsi="標楷體" w:cs="標楷體"/>
          <w:color w:val="000000"/>
          <w:sz w:val="18"/>
          <w:szCs w:val="18"/>
        </w:rPr>
        <w:t>事由所受之損害，得向甲方請求賠償。</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第二十九條</w:t>
      </w:r>
      <w:r>
        <w:rPr>
          <w:rFonts w:ascii="標楷體" w:eastAsia="標楷體" w:hAnsi="標楷體" w:cs="標楷體"/>
          <w:b/>
          <w:color w:val="008000"/>
          <w:sz w:val="18"/>
          <w:szCs w:val="18"/>
        </w:rPr>
        <w:t xml:space="preserve"> </w:t>
      </w:r>
      <w:r>
        <w:rPr>
          <w:rFonts w:ascii="標楷體" w:eastAsia="標楷體" w:hAnsi="標楷體" w:cs="標楷體"/>
          <w:b/>
          <w:color w:val="008000"/>
          <w:sz w:val="18"/>
          <w:szCs w:val="18"/>
        </w:rPr>
        <w:t>（出發後旅客任意終止契約）</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甲方於旅遊活動開始後，中途離隊退出旅遊活動時，不得要求乙方退還旅遊費用。</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前項情形，乙方因甲方退出旅遊活動後，應可節省或無須支出之費用，應退還甲方。乙方並應為甲方安排脫隊後返回出發地之住宿及交通，其費用由甲方負擔。</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甲方於旅遊活動開始後，未能及時參加依本契約所排定之行程者，視為自願放棄其權利，不得向乙方要求退費或任何補償。</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第三十條（旅行業之協助處理義務）</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甲方在旅遊中發生身體或財產上之事故時，乙方應盡善良管理人之注意</w:t>
      </w:r>
      <w:r>
        <w:rPr>
          <w:rFonts w:ascii="標楷體" w:eastAsia="標楷體" w:hAnsi="標楷體" w:cs="標楷體"/>
          <w:color w:val="000000"/>
          <w:sz w:val="18"/>
          <w:szCs w:val="18"/>
        </w:rPr>
        <w:t>為必要之協助及處理。</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前項之事故，係因非可歸責於乙方之事由所致者，其所生之費用，由甲方負擔。</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第三十一條（旅行業應投保責任保險及履約保證保險）</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FF0000"/>
          <w:sz w:val="18"/>
          <w:szCs w:val="18"/>
        </w:rPr>
        <w:t xml:space="preserve"> </w:t>
      </w: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乙方應依主管機關之規定辦理責任保險及履約保證保險。責任保險投保金額：</w:t>
      </w:r>
    </w:p>
    <w:p w:rsidR="000431B0" w:rsidRDefault="00652055">
      <w:pPr>
        <w:numPr>
          <w:ilvl w:val="0"/>
          <w:numId w:val="7"/>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b/>
          <w:color w:val="FF0000"/>
          <w:sz w:val="24"/>
          <w:szCs w:val="24"/>
        </w:rPr>
        <w:t xml:space="preserve">V  </w:t>
      </w:r>
      <w:r>
        <w:rPr>
          <w:rFonts w:ascii="標楷體" w:eastAsia="標楷體" w:hAnsi="標楷體" w:cs="標楷體"/>
          <w:color w:val="000000"/>
          <w:sz w:val="18"/>
          <w:szCs w:val="18"/>
        </w:rPr>
        <w:t>依法令規定。</w:t>
      </w:r>
      <w:r>
        <w:rPr>
          <w:noProof/>
        </w:rPr>
        <mc:AlternateContent>
          <mc:Choice Requires="wps">
            <w:drawing>
              <wp:anchor distT="0" distB="0" distL="0" distR="0" simplePos="0" relativeHeight="251659264" behindDoc="1" locked="0" layoutInCell="1" hidden="0" allowOverlap="1">
                <wp:simplePos x="0" y="0"/>
                <wp:positionH relativeFrom="column">
                  <wp:posOffset>381000</wp:posOffset>
                </wp:positionH>
                <wp:positionV relativeFrom="paragraph">
                  <wp:posOffset>0</wp:posOffset>
                </wp:positionV>
                <wp:extent cx="153670" cy="153670"/>
                <wp:effectExtent l="0" t="0" r="0" b="0"/>
                <wp:wrapNone/>
                <wp:docPr id="3" name="矩形 3"/>
                <wp:cNvGraphicFramePr/>
                <a:graphic xmlns:a="http://schemas.openxmlformats.org/drawingml/2006/main">
                  <a:graphicData uri="http://schemas.microsoft.com/office/word/2010/wordprocessingShape">
                    <wps:wsp>
                      <wps:cNvSpPr/>
                      <wps:spPr>
                        <a:xfrm>
                          <a:off x="5273928" y="3707928"/>
                          <a:ext cx="144145" cy="14414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431B0" w:rsidRDefault="000431B0">
                            <w:pPr>
                              <w:textDirection w:val="btLr"/>
                            </w:pPr>
                          </w:p>
                        </w:txbxContent>
                      </wps:txbx>
                      <wps:bodyPr spcFirstLastPara="1" wrap="square" lIns="91425" tIns="91425" rIns="91425" bIns="91425" anchor="ctr" anchorCtr="0">
                        <a:noAutofit/>
                      </wps:bodyPr>
                    </wps:wsp>
                  </a:graphicData>
                </a:graphic>
              </wp:anchor>
            </w:drawing>
          </mc:Choice>
          <mc:Fallback>
            <w:pict>
              <v:rect id="矩形 3" o:spid="_x0000_s1027" style="position:absolute;left:0;text-align:left;margin-left:30pt;margin-top:0;width:12.1pt;height:12.1pt;z-index:-25165721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">
                <v:stroke startarrowwidth="narrow" startarrowlength="short" endarrowwidth="narrow" endarrowlength="short"/>
                <v:textbox inset="2.53958mm,2.53958mm,2.53958mm,2.53958mm">
                  <w:txbxContent>
                    <w:p w:rsidR="000431B0" w:rsidRDefault="000431B0">
                      <w:pPr>
                        <w:textDirection w:val="btLr"/>
                      </w:pPr>
                    </w:p>
                  </w:txbxContent>
                </v:textbox>
              </v:rect>
            </w:pict>
          </mc:Fallback>
        </mc:AlternateContent>
      </w:r>
    </w:p>
    <w:p w:rsidR="000431B0" w:rsidRDefault="00652055">
      <w:pPr>
        <w:pBdr>
          <w:top w:val="nil"/>
          <w:left w:val="nil"/>
          <w:bottom w:val="nil"/>
          <w:right w:val="nil"/>
          <w:between w:val="nil"/>
        </w:pBdr>
        <w:ind w:left="680"/>
        <w:rPr>
          <w:rFonts w:ascii="標楷體" w:eastAsia="標楷體" w:hAnsi="標楷體" w:cs="標楷體"/>
          <w:color w:val="000000"/>
          <w:sz w:val="16"/>
          <w:szCs w:val="16"/>
        </w:rPr>
      </w:pPr>
      <w:r>
        <w:rPr>
          <w:noProof/>
        </w:rPr>
        <mc:AlternateContent>
          <mc:Choice Requires="wps">
            <w:drawing>
              <wp:anchor distT="0" distB="0" distL="0" distR="0" simplePos="0" relativeHeight="251660288" behindDoc="1" locked="0" layoutInCell="1" hidden="0" allowOverlap="1">
                <wp:simplePos x="0" y="0"/>
                <wp:positionH relativeFrom="column">
                  <wp:posOffset>381000</wp:posOffset>
                </wp:positionH>
                <wp:positionV relativeFrom="paragraph">
                  <wp:posOffset>12700</wp:posOffset>
                </wp:positionV>
                <wp:extent cx="153670" cy="153670"/>
                <wp:effectExtent l="0" t="0" r="0" b="0"/>
                <wp:wrapNone/>
                <wp:docPr id="4" name="矩形 4"/>
                <wp:cNvGraphicFramePr/>
                <a:graphic xmlns:a="http://schemas.openxmlformats.org/drawingml/2006/main">
                  <a:graphicData uri="http://schemas.microsoft.com/office/word/2010/wordprocessingShape">
                    <wps:wsp>
                      <wps:cNvSpPr/>
                      <wps:spPr>
                        <a:xfrm>
                          <a:off x="5273928" y="3707928"/>
                          <a:ext cx="144145" cy="14414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431B0" w:rsidRDefault="000431B0">
                            <w:pPr>
                              <w:textDirection w:val="btLr"/>
                            </w:pPr>
                          </w:p>
                        </w:txbxContent>
                      </wps:txbx>
                      <wps:bodyPr spcFirstLastPara="1" wrap="square" lIns="91425" tIns="91425" rIns="91425" bIns="91425" anchor="ctr" anchorCtr="0">
                        <a:noAutofit/>
                      </wps:bodyPr>
                    </wps:wsp>
                  </a:graphicData>
                </a:graphic>
              </wp:anchor>
            </w:drawing>
          </mc:Choice>
          <mc:Fallback>
            <w:pict>
              <v:rect id="矩形 4" o:spid="_x0000_s1028" style="position:absolute;left:0;text-align:left;margin-left:30pt;margin-top:1pt;width:12.1pt;height:12.1pt;z-index:-25165619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">
                <v:stroke startarrowwidth="narrow" startarrowlength="short" endarrowwidth="narrow" endarrowlength="short"/>
                <v:textbox inset="2.53958mm,2.53958mm,2.53958mm,2.53958mm">
                  <w:txbxContent>
                    <w:p w:rsidR="000431B0" w:rsidRDefault="000431B0">
                      <w:pPr>
                        <w:textDirection w:val="btLr"/>
                      </w:pPr>
                    </w:p>
                  </w:txbxContent>
                </v:textbox>
              </v:rect>
            </w:pict>
          </mc:Fallback>
        </mc:AlternateContent>
      </w:r>
    </w:p>
    <w:p w:rsidR="000431B0" w:rsidRDefault="00652055">
      <w:pPr>
        <w:numPr>
          <w:ilvl w:val="0"/>
          <w:numId w:val="7"/>
        </w:num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高於法令規定，金額為：</w:t>
      </w:r>
    </w:p>
    <w:tbl>
      <w:tblPr>
        <w:tblStyle w:val="a8"/>
        <w:tblW w:w="10538" w:type="dxa"/>
        <w:jc w:val="center"/>
        <w:tblInd w:w="0" w:type="dxa"/>
        <w:tblLayout w:type="fixed"/>
        <w:tblLook w:val="0000" w:firstRow="0" w:lastRow="0" w:firstColumn="0" w:lastColumn="0" w:noHBand="0" w:noVBand="0"/>
      </w:tblPr>
      <w:tblGrid>
        <w:gridCol w:w="4585"/>
        <w:gridCol w:w="5953"/>
      </w:tblGrid>
      <w:tr w:rsidR="000431B0">
        <w:trPr>
          <w:trHeight w:val="193"/>
          <w:jc w:val="center"/>
        </w:trPr>
        <w:tc>
          <w:tcPr>
            <w:tcW w:w="4585" w:type="dxa"/>
          </w:tcPr>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lastRenderedPageBreak/>
              <w:t>（一）每一旅客意外死亡新臺幣</w:t>
            </w:r>
            <w:r>
              <w:rPr>
                <w:rFonts w:ascii="標楷體" w:eastAsia="標楷體" w:hAnsi="標楷體" w:cs="標楷體"/>
                <w:color w:val="000000"/>
                <w:sz w:val="18"/>
                <w:szCs w:val="18"/>
                <w:u w:val="single"/>
              </w:rPr>
              <w:t xml:space="preserve">          </w:t>
            </w:r>
            <w:r>
              <w:rPr>
                <w:rFonts w:ascii="標楷體" w:eastAsia="標楷體" w:hAnsi="標楷體" w:cs="標楷體"/>
                <w:color w:val="000000"/>
                <w:sz w:val="18"/>
                <w:szCs w:val="18"/>
              </w:rPr>
              <w:t>元整。</w:t>
            </w:r>
          </w:p>
        </w:tc>
        <w:tc>
          <w:tcPr>
            <w:tcW w:w="5953" w:type="dxa"/>
          </w:tcPr>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（二）每一旅客因意外事故所致體傷之醫療費用新臺幣</w:t>
            </w:r>
            <w:r>
              <w:rPr>
                <w:rFonts w:ascii="標楷體" w:eastAsia="標楷體" w:hAnsi="標楷體" w:cs="標楷體"/>
                <w:color w:val="000000"/>
                <w:sz w:val="18"/>
                <w:szCs w:val="18"/>
                <w:u w:val="single"/>
              </w:rPr>
              <w:t xml:space="preserve">          </w:t>
            </w:r>
            <w:r>
              <w:rPr>
                <w:rFonts w:ascii="標楷體" w:eastAsia="標楷體" w:hAnsi="標楷體" w:cs="標楷體"/>
                <w:color w:val="000000"/>
                <w:sz w:val="18"/>
                <w:szCs w:val="18"/>
              </w:rPr>
              <w:t>元整。</w:t>
            </w:r>
          </w:p>
        </w:tc>
      </w:tr>
      <w:tr w:rsidR="000431B0">
        <w:trPr>
          <w:trHeight w:val="201"/>
          <w:jc w:val="center"/>
        </w:trPr>
        <w:tc>
          <w:tcPr>
            <w:tcW w:w="4585" w:type="dxa"/>
          </w:tcPr>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（三）國外旅遊善後處理費用新臺幣</w:t>
            </w:r>
            <w:r>
              <w:rPr>
                <w:rFonts w:ascii="標楷體" w:eastAsia="標楷體" w:hAnsi="標楷體" w:cs="標楷體"/>
                <w:color w:val="000000"/>
                <w:sz w:val="18"/>
                <w:szCs w:val="18"/>
                <w:u w:val="single"/>
              </w:rPr>
              <w:t xml:space="preserve">          </w:t>
            </w:r>
            <w:r>
              <w:rPr>
                <w:rFonts w:ascii="標楷體" w:eastAsia="標楷體" w:hAnsi="標楷體" w:cs="標楷體"/>
                <w:color w:val="000000"/>
                <w:sz w:val="18"/>
                <w:szCs w:val="18"/>
              </w:rPr>
              <w:t>元整。</w:t>
            </w:r>
          </w:p>
        </w:tc>
        <w:tc>
          <w:tcPr>
            <w:tcW w:w="5953" w:type="dxa"/>
          </w:tcPr>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（四）每一旅客證件遺失之損害賠償費用新臺幣</w:t>
            </w:r>
            <w:r>
              <w:rPr>
                <w:rFonts w:ascii="標楷體" w:eastAsia="標楷體" w:hAnsi="標楷體" w:cs="標楷體"/>
                <w:color w:val="000000"/>
                <w:sz w:val="18"/>
                <w:szCs w:val="18"/>
                <w:u w:val="single"/>
              </w:rPr>
              <w:t xml:space="preserve">          </w:t>
            </w:r>
            <w:r>
              <w:rPr>
                <w:rFonts w:ascii="標楷體" w:eastAsia="標楷體" w:hAnsi="標楷體" w:cs="標楷體"/>
                <w:color w:val="000000"/>
                <w:sz w:val="18"/>
                <w:szCs w:val="18"/>
              </w:rPr>
              <w:t>元整。</w:t>
            </w:r>
          </w:p>
        </w:tc>
      </w:tr>
    </w:tbl>
    <w:p w:rsidR="000431B0" w:rsidRDefault="00652055">
      <w:pPr>
        <w:pBdr>
          <w:top w:val="nil"/>
          <w:left w:val="nil"/>
          <w:bottom w:val="nil"/>
          <w:right w:val="nil"/>
          <w:between w:val="nil"/>
        </w:pBdr>
        <w:jc w:val="right"/>
        <w:rPr>
          <w:rFonts w:ascii="標楷體" w:eastAsia="標楷體" w:hAnsi="標楷體" w:cs="標楷體"/>
          <w:color w:val="000000"/>
          <w:sz w:val="16"/>
          <w:szCs w:val="16"/>
        </w:rPr>
      </w:pPr>
      <w:r>
        <w:rPr>
          <w:rFonts w:ascii="標楷體" w:eastAsia="標楷體" w:hAnsi="標楷體" w:cs="標楷體"/>
          <w:color w:val="000000"/>
          <w:sz w:val="18"/>
          <w:szCs w:val="18"/>
        </w:rPr>
        <w:t xml:space="preserve">  </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乙方如未依前項規定投保者，於發生旅遊事故或不能履約之情形，應以主管機關規定最低投保金額計算其應理賠金額之三倍作為賠償金額。</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乙方應</w:t>
      </w:r>
      <w:proofErr w:type="gramStart"/>
      <w:r>
        <w:rPr>
          <w:rFonts w:ascii="標楷體" w:eastAsia="標楷體" w:hAnsi="標楷體" w:cs="標楷體"/>
          <w:color w:val="000000"/>
          <w:sz w:val="18"/>
          <w:szCs w:val="18"/>
        </w:rPr>
        <w:t>於出團前</w:t>
      </w:r>
      <w:proofErr w:type="gramEnd"/>
      <w:r>
        <w:rPr>
          <w:rFonts w:ascii="標楷體" w:eastAsia="標楷體" w:hAnsi="標楷體" w:cs="標楷體"/>
          <w:color w:val="000000"/>
          <w:sz w:val="18"/>
          <w:szCs w:val="18"/>
        </w:rPr>
        <w:t>，告知甲方有關投保旅行業責任保險之保險公司名稱及其連絡方式，</w:t>
      </w:r>
      <w:proofErr w:type="gramStart"/>
      <w:r>
        <w:rPr>
          <w:rFonts w:ascii="標楷體" w:eastAsia="標楷體" w:hAnsi="標楷體" w:cs="標楷體"/>
          <w:color w:val="000000"/>
          <w:sz w:val="18"/>
          <w:szCs w:val="18"/>
        </w:rPr>
        <w:t>以備甲</w:t>
      </w:r>
      <w:proofErr w:type="gramEnd"/>
      <w:r>
        <w:rPr>
          <w:rFonts w:ascii="標楷體" w:eastAsia="標楷體" w:hAnsi="標楷體" w:cs="標楷體"/>
          <w:color w:val="000000"/>
          <w:sz w:val="18"/>
          <w:szCs w:val="18"/>
        </w:rPr>
        <w:t>方查詢。</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第三十二條（購物及瑕疵損害之處理方式）</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為顧及旅客之購物方便，乙</w:t>
      </w:r>
      <w:proofErr w:type="gramStart"/>
      <w:r>
        <w:rPr>
          <w:rFonts w:ascii="標楷體" w:eastAsia="標楷體" w:hAnsi="標楷體" w:cs="標楷體"/>
          <w:color w:val="000000"/>
          <w:sz w:val="18"/>
          <w:szCs w:val="18"/>
        </w:rPr>
        <w:t>方如安排甲方</w:t>
      </w:r>
      <w:proofErr w:type="gramEnd"/>
      <w:r>
        <w:rPr>
          <w:rFonts w:ascii="標楷體" w:eastAsia="標楷體" w:hAnsi="標楷體" w:cs="標楷體"/>
          <w:color w:val="000000"/>
          <w:sz w:val="18"/>
          <w:szCs w:val="18"/>
        </w:rPr>
        <w:t>購買禮品時，應於本契約第三條所列行程中預先載明。乙方不得於旅遊途中，臨時安排購物行程。但經甲方要求或同意者，不在此限。</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乙方安排特定場所購物，所購物品有貨價與品質不相當或瑕</w:t>
      </w:r>
      <w:proofErr w:type="gramStart"/>
      <w:r>
        <w:rPr>
          <w:rFonts w:ascii="標楷體" w:eastAsia="標楷體" w:hAnsi="標楷體" w:cs="標楷體"/>
          <w:color w:val="000000"/>
          <w:sz w:val="18"/>
          <w:szCs w:val="18"/>
        </w:rPr>
        <w:t>疪</w:t>
      </w:r>
      <w:proofErr w:type="gramEnd"/>
      <w:r>
        <w:rPr>
          <w:rFonts w:ascii="標楷體" w:eastAsia="標楷體" w:hAnsi="標楷體" w:cs="標楷體"/>
          <w:color w:val="000000"/>
          <w:sz w:val="18"/>
          <w:szCs w:val="18"/>
        </w:rPr>
        <w:t>者，甲方得於</w:t>
      </w:r>
      <w:proofErr w:type="gramStart"/>
      <w:r>
        <w:rPr>
          <w:rFonts w:ascii="標楷體" w:eastAsia="標楷體" w:hAnsi="標楷體" w:cs="標楷體"/>
          <w:color w:val="000000"/>
          <w:sz w:val="18"/>
          <w:szCs w:val="18"/>
        </w:rPr>
        <w:t>受領所購</w:t>
      </w:r>
      <w:proofErr w:type="gramEnd"/>
      <w:r>
        <w:rPr>
          <w:rFonts w:ascii="標楷體" w:eastAsia="標楷體" w:hAnsi="標楷體" w:cs="標楷體"/>
          <w:color w:val="000000"/>
          <w:sz w:val="18"/>
          <w:szCs w:val="18"/>
        </w:rPr>
        <w:t>物品後一個月內，請求乙方協助處理。</w:t>
      </w:r>
      <w:r>
        <w:rPr>
          <w:rFonts w:ascii="標楷體" w:eastAsia="標楷體" w:hAnsi="標楷體" w:cs="標楷體"/>
          <w:color w:val="000000"/>
          <w:sz w:val="18"/>
          <w:szCs w:val="18"/>
        </w:rPr>
        <w:t xml:space="preserve"> </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乙方不得以任何理由或名義要求</w:t>
      </w:r>
      <w:proofErr w:type="gramStart"/>
      <w:r>
        <w:rPr>
          <w:rFonts w:ascii="標楷體" w:eastAsia="標楷體" w:hAnsi="標楷體" w:cs="標楷體"/>
          <w:color w:val="000000"/>
          <w:sz w:val="18"/>
          <w:szCs w:val="18"/>
        </w:rPr>
        <w:t>甲方代為</w:t>
      </w:r>
      <w:proofErr w:type="gramEnd"/>
      <w:r>
        <w:rPr>
          <w:rFonts w:ascii="標楷體" w:eastAsia="標楷體" w:hAnsi="標楷體" w:cs="標楷體"/>
          <w:color w:val="000000"/>
          <w:sz w:val="18"/>
          <w:szCs w:val="18"/>
        </w:rPr>
        <w:t>攜帶物品返國。</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第三十三條（誠信原則）</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甲乙雙方應以誠信原則履行本契約。乙方依旅行業管理規則之規定，委託他旅行業代為招攬時，不得以未</w:t>
      </w:r>
      <w:proofErr w:type="gramStart"/>
      <w:r>
        <w:rPr>
          <w:rFonts w:ascii="標楷體" w:eastAsia="標楷體" w:hAnsi="標楷體" w:cs="標楷體"/>
          <w:color w:val="000000"/>
          <w:sz w:val="18"/>
          <w:szCs w:val="18"/>
        </w:rPr>
        <w:t>直接收甲方</w:t>
      </w:r>
      <w:proofErr w:type="gramEnd"/>
      <w:r>
        <w:rPr>
          <w:rFonts w:ascii="標楷體" w:eastAsia="標楷體" w:hAnsi="標楷體" w:cs="標楷體"/>
          <w:color w:val="000000"/>
          <w:sz w:val="18"/>
          <w:szCs w:val="18"/>
        </w:rPr>
        <w:t>繳納費用，或以非直接招攬甲方參加本旅遊，或以本契約實際上非由乙方參與簽訂為抗辯。</w:t>
      </w:r>
    </w:p>
    <w:p w:rsidR="000431B0" w:rsidRDefault="00652055">
      <w:pPr>
        <w:pBdr>
          <w:top w:val="nil"/>
          <w:left w:val="nil"/>
          <w:bottom w:val="nil"/>
          <w:right w:val="nil"/>
          <w:between w:val="nil"/>
        </w:pBdr>
        <w:rPr>
          <w:rFonts w:ascii="標楷體" w:eastAsia="標楷體" w:hAnsi="標楷體" w:cs="標楷體"/>
          <w:color w:val="008000"/>
          <w:sz w:val="18"/>
          <w:szCs w:val="18"/>
        </w:rPr>
      </w:pPr>
      <w:r>
        <w:rPr>
          <w:rFonts w:ascii="標楷體" w:eastAsia="標楷體" w:hAnsi="標楷體" w:cs="標楷體"/>
          <w:b/>
          <w:color w:val="008000"/>
          <w:sz w:val="18"/>
          <w:szCs w:val="18"/>
        </w:rPr>
        <w:t>第三十四條（消費爭議處理）</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本契約履約過程中發生爭議時，乙方應即主動與甲方協商解決之。</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乙方消費爭議處理申訴（客服）專線</w:t>
      </w:r>
      <w:r>
        <w:rPr>
          <w:rFonts w:ascii="標楷體" w:eastAsia="標楷體" w:hAnsi="標楷體" w:cs="標楷體"/>
          <w:color w:val="000000"/>
          <w:sz w:val="18"/>
          <w:szCs w:val="18"/>
        </w:rPr>
        <w:t>或電子信箱：</w:t>
      </w:r>
      <w:r>
        <w:rPr>
          <w:rFonts w:ascii="標楷體" w:eastAsia="標楷體" w:hAnsi="標楷體" w:cs="標楷體"/>
          <w:color w:val="000000"/>
          <w:sz w:val="18"/>
          <w:szCs w:val="18"/>
        </w:rPr>
        <w:t>(02)2561-2999</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乙方對甲方之消費爭議申訴，應於三個營業日內專人聯繫處理，並依據消費者保護法之規定，自申訴之日起十</w:t>
      </w:r>
      <w:proofErr w:type="gramStart"/>
      <w:r>
        <w:rPr>
          <w:rFonts w:ascii="標楷體" w:eastAsia="標楷體" w:hAnsi="標楷體" w:cs="標楷體"/>
          <w:color w:val="000000"/>
          <w:sz w:val="18"/>
          <w:szCs w:val="18"/>
        </w:rPr>
        <w:t>五日內妥適</w:t>
      </w:r>
      <w:proofErr w:type="gramEnd"/>
      <w:r>
        <w:rPr>
          <w:rFonts w:ascii="標楷體" w:eastAsia="標楷體" w:hAnsi="標楷體" w:cs="標楷體"/>
          <w:color w:val="000000"/>
          <w:sz w:val="18"/>
          <w:szCs w:val="18"/>
        </w:rPr>
        <w:t>處理之。</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雙方經協商後仍無法解決爭議時，甲方得向交通部觀光署、直轄市或各縣（市）消費者保護官、直轄市或各縣（市）消費者爭議調解委員會、中華民國旅行業品質保障協會或鄉（鎮、市、區）公所調解委員會提出調解（處）申請，乙方除有正當理由外，不得拒絕出席調解（處）會。</w:t>
      </w:r>
    </w:p>
    <w:p w:rsidR="000431B0" w:rsidRDefault="00652055">
      <w:pPr>
        <w:pBdr>
          <w:top w:val="nil"/>
          <w:left w:val="nil"/>
          <w:bottom w:val="nil"/>
          <w:right w:val="nil"/>
          <w:between w:val="nil"/>
        </w:pBdr>
        <w:rPr>
          <w:rFonts w:ascii="標楷體" w:eastAsia="標楷體" w:hAnsi="標楷體" w:cs="標楷體"/>
          <w:color w:val="FF0000"/>
          <w:sz w:val="18"/>
          <w:szCs w:val="18"/>
        </w:rPr>
      </w:pPr>
      <w:r>
        <w:rPr>
          <w:rFonts w:ascii="標楷體" w:eastAsia="標楷體" w:hAnsi="標楷體" w:cs="標楷體"/>
          <w:b/>
          <w:color w:val="008000"/>
          <w:sz w:val="18"/>
          <w:szCs w:val="18"/>
        </w:rPr>
        <w:t>第三十五條（個人資料之保護）</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乙方因履行本契約之需要，於代辦證件、安排交通工具、住宿、餐飲、遊覽及其所附隨服務之目的內，甲方同意乙方得依法規規定蒐集、處理、傳輸及利用其個人資料。</w:t>
      </w:r>
    </w:p>
    <w:tbl>
      <w:tblPr>
        <w:tblStyle w:val="a9"/>
        <w:tblW w:w="10955" w:type="dxa"/>
        <w:jc w:val="center"/>
        <w:tblInd w:w="0" w:type="dxa"/>
        <w:tblLayout w:type="fixed"/>
        <w:tblLook w:val="0000" w:firstRow="0" w:lastRow="0" w:firstColumn="0" w:lastColumn="0" w:noHBand="0" w:noVBand="0"/>
      </w:tblPr>
      <w:tblGrid>
        <w:gridCol w:w="3778"/>
        <w:gridCol w:w="7177"/>
      </w:tblGrid>
      <w:tr w:rsidR="000431B0">
        <w:trPr>
          <w:cantSplit/>
          <w:trHeight w:val="354"/>
          <w:jc w:val="center"/>
        </w:trPr>
        <w:tc>
          <w:tcPr>
            <w:tcW w:w="3778" w:type="dxa"/>
            <w:vMerge w:val="restart"/>
          </w:tcPr>
          <w:p w:rsidR="000431B0" w:rsidRDefault="00652055">
            <w:pPr>
              <w:pBdr>
                <w:top w:val="nil"/>
                <w:left w:val="nil"/>
                <w:bottom w:val="nil"/>
                <w:right w:val="nil"/>
                <w:between w:val="nil"/>
              </w:pBdr>
              <w:ind w:firstLine="180"/>
              <w:rPr>
                <w:rFonts w:ascii="標楷體" w:eastAsia="標楷體" w:hAnsi="標楷體" w:cs="標楷體"/>
                <w:color w:val="000000"/>
                <w:sz w:val="18"/>
                <w:szCs w:val="18"/>
              </w:rPr>
            </w:pPr>
            <w:r>
              <w:rPr>
                <w:rFonts w:ascii="標楷體" w:eastAsia="標楷體" w:hAnsi="標楷體" w:cs="標楷體"/>
                <w:b/>
                <w:color w:val="000000"/>
                <w:sz w:val="18"/>
                <w:szCs w:val="18"/>
              </w:rPr>
              <w:t>甲方：</w:t>
            </w:r>
          </w:p>
          <w:p w:rsidR="000431B0" w:rsidRDefault="00652055">
            <w:pPr>
              <w:pBdr>
                <w:top w:val="nil"/>
                <w:left w:val="nil"/>
                <w:bottom w:val="nil"/>
                <w:right w:val="nil"/>
                <w:between w:val="nil"/>
              </w:pBdr>
              <w:ind w:firstLine="180"/>
              <w:rPr>
                <w:rFonts w:ascii="標楷體" w:eastAsia="標楷體" w:hAnsi="標楷體" w:cs="標楷體"/>
                <w:color w:val="000000"/>
                <w:sz w:val="18"/>
                <w:szCs w:val="18"/>
              </w:rPr>
            </w:pPr>
            <w:r>
              <w:rPr>
                <w:rFonts w:ascii="標楷體" w:eastAsia="標楷體" w:hAnsi="標楷體" w:cs="標楷體"/>
                <w:b/>
                <w:color w:val="000000"/>
                <w:sz w:val="18"/>
                <w:szCs w:val="18"/>
              </w:rPr>
              <w:t>※</w:t>
            </w:r>
            <w:r>
              <w:rPr>
                <w:rFonts w:ascii="標楷體" w:eastAsia="標楷體" w:hAnsi="標楷體" w:cs="標楷體"/>
                <w:b/>
                <w:color w:val="000000"/>
                <w:sz w:val="18"/>
                <w:szCs w:val="18"/>
              </w:rPr>
              <w:t>二者擇</w:t>
            </w:r>
            <w:proofErr w:type="gramStart"/>
            <w:r>
              <w:rPr>
                <w:rFonts w:ascii="標楷體" w:eastAsia="標楷體" w:hAnsi="標楷體" w:cs="標楷體"/>
                <w:b/>
                <w:color w:val="000000"/>
                <w:sz w:val="18"/>
                <w:szCs w:val="18"/>
              </w:rPr>
              <w:t>一</w:t>
            </w:r>
            <w:proofErr w:type="gramEnd"/>
            <w:r>
              <w:rPr>
                <w:rFonts w:ascii="標楷體" w:eastAsia="標楷體" w:hAnsi="標楷體" w:cs="標楷體"/>
                <w:b/>
                <w:color w:val="000000"/>
                <w:sz w:val="18"/>
                <w:szCs w:val="18"/>
              </w:rPr>
              <w:t>勾選；未勾選者，視為不同意。</w:t>
            </w:r>
          </w:p>
        </w:tc>
        <w:tc>
          <w:tcPr>
            <w:tcW w:w="7177" w:type="dxa"/>
          </w:tcPr>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b/>
                <w:color w:val="000000"/>
                <w:sz w:val="18"/>
                <w:szCs w:val="18"/>
              </w:rPr>
              <w:t xml:space="preserve">   </w:t>
            </w:r>
            <w:r>
              <w:rPr>
                <w:rFonts w:ascii="標楷體" w:eastAsia="標楷體" w:hAnsi="標楷體" w:cs="標楷體"/>
                <w:b/>
                <w:color w:val="000000"/>
                <w:sz w:val="18"/>
                <w:szCs w:val="18"/>
              </w:rPr>
              <w:t>不同意</w:t>
            </w:r>
            <w:r>
              <w:rPr>
                <w:rFonts w:ascii="標楷體" w:eastAsia="標楷體" w:hAnsi="標楷體" w:cs="標楷體"/>
                <w:b/>
                <w:color w:val="000000"/>
                <w:sz w:val="18"/>
                <w:szCs w:val="18"/>
              </w:rPr>
              <w:t xml:space="preserve"> (★</w:t>
            </w:r>
            <w:r>
              <w:rPr>
                <w:rFonts w:ascii="標楷體" w:eastAsia="標楷體" w:hAnsi="標楷體" w:cs="標楷體"/>
                <w:b/>
                <w:color w:val="000000"/>
                <w:sz w:val="18"/>
                <w:szCs w:val="18"/>
              </w:rPr>
              <w:t>立契約書人簽名：</w:t>
            </w:r>
            <w:r>
              <w:rPr>
                <w:rFonts w:ascii="標楷體" w:eastAsia="標楷體" w:hAnsi="標楷體" w:cs="標楷體"/>
                <w:b/>
                <w:color w:val="000000"/>
                <w:sz w:val="18"/>
                <w:szCs w:val="18"/>
                <w:u w:val="single"/>
              </w:rPr>
              <w:t xml:space="preserve">                                               </w:t>
            </w:r>
            <w:r>
              <w:rPr>
                <w:rFonts w:ascii="標楷體" w:eastAsia="標楷體" w:hAnsi="標楷體" w:cs="標楷體"/>
                <w:b/>
                <w:color w:val="000000"/>
                <w:sz w:val="18"/>
                <w:szCs w:val="18"/>
              </w:rPr>
              <w:t>)</w:t>
            </w:r>
            <w:r>
              <w:rPr>
                <w:noProof/>
              </w:rPr>
              <mc:AlternateContent>
                <mc:Choice Requires="wps">
                  <w:drawing>
                    <wp:anchor distT="0" distB="0" distL="0" distR="0" simplePos="0" relativeHeight="251661312" behindDoc="1" locked="0" layoutInCell="1" hidden="0" allowOverlap="1">
                      <wp:simplePos x="0" y="0"/>
                      <wp:positionH relativeFrom="column">
                        <wp:posOffset>-38099</wp:posOffset>
                      </wp:positionH>
                      <wp:positionV relativeFrom="paragraph">
                        <wp:posOffset>38100</wp:posOffset>
                      </wp:positionV>
                      <wp:extent cx="153670" cy="153670"/>
                      <wp:effectExtent l="0" t="0" r="0" b="0"/>
                      <wp:wrapNone/>
                      <wp:docPr id="5" name="矩形 5"/>
                      <wp:cNvGraphicFramePr/>
                      <a:graphic xmlns:a="http://schemas.openxmlformats.org/drawingml/2006/main">
                        <a:graphicData uri="http://schemas.microsoft.com/office/word/2010/wordprocessingShape">
                          <wps:wsp>
                            <wps:cNvSpPr/>
                            <wps:spPr>
                              <a:xfrm>
                                <a:off x="5273928" y="3707928"/>
                                <a:ext cx="144145" cy="14414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431B0" w:rsidRDefault="000431B0">
                                  <w:pPr>
                                    <w:textDirection w:val="btLr"/>
                                  </w:pPr>
                                </w:p>
                              </w:txbxContent>
                            </wps:txbx>
                            <wps:bodyPr spcFirstLastPara="1" wrap="square" lIns="91425" tIns="91425" rIns="91425" bIns="91425" anchor="ctr" anchorCtr="0">
                              <a:noAutofit/>
                            </wps:bodyPr>
                          </wps:wsp>
                        </a:graphicData>
                      </a:graphic>
                    </wp:anchor>
                  </w:drawing>
                </mc:Choice>
                <mc:Fallback>
                  <w:pict>
                    <v:rect id="矩形 5" o:spid="_x0000_s1029" style="position:absolute;margin-left:-3pt;margin-top:3pt;width:12.1pt;height:12.1pt;z-index:-25165516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">
                      <v:stroke startarrowwidth="narrow" startarrowlength="short" endarrowwidth="narrow" endarrowlength="short"/>
                      <v:textbox inset="2.53958mm,2.53958mm,2.53958mm,2.53958mm">
                        <w:txbxContent>
                          <w:p w:rsidR="000431B0" w:rsidRDefault="000431B0">
                            <w:pPr>
                              <w:textDirection w:val="btLr"/>
                            </w:pPr>
                          </w:p>
                        </w:txbxContent>
                      </v:textbox>
                    </v:rect>
                  </w:pict>
                </mc:Fallback>
              </mc:AlternateConten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b/>
                <w:color w:val="000000"/>
                <w:sz w:val="18"/>
                <w:szCs w:val="18"/>
              </w:rPr>
              <w:t xml:space="preserve">   ※</w:t>
            </w:r>
            <w:r>
              <w:rPr>
                <w:rFonts w:ascii="標楷體" w:eastAsia="標楷體" w:hAnsi="標楷體" w:cs="標楷體"/>
                <w:b/>
                <w:color w:val="000000"/>
                <w:sz w:val="18"/>
                <w:szCs w:val="18"/>
              </w:rPr>
              <w:t>特別說明：甲方如不同意，乙方將無法提供本契約之旅遊服務。</w:t>
            </w:r>
            <w:r>
              <w:rPr>
                <w:rFonts w:ascii="標楷體" w:eastAsia="標楷體" w:hAnsi="標楷體" w:cs="標楷體"/>
                <w:b/>
                <w:color w:val="000000"/>
                <w:sz w:val="28"/>
                <w:szCs w:val="28"/>
              </w:rPr>
              <w:t>務必簽名</w:t>
            </w:r>
          </w:p>
        </w:tc>
      </w:tr>
      <w:tr w:rsidR="000431B0">
        <w:trPr>
          <w:cantSplit/>
          <w:trHeight w:val="33"/>
          <w:jc w:val="center"/>
        </w:trPr>
        <w:tc>
          <w:tcPr>
            <w:tcW w:w="3778" w:type="dxa"/>
            <w:vMerge/>
          </w:tcPr>
          <w:p w:rsidR="000431B0" w:rsidRDefault="000431B0">
            <w:pPr>
              <w:widowControl w:val="0"/>
              <w:pBdr>
                <w:top w:val="nil"/>
                <w:left w:val="nil"/>
                <w:bottom w:val="nil"/>
                <w:right w:val="nil"/>
                <w:between w:val="nil"/>
              </w:pBdr>
              <w:spacing w:line="276" w:lineRule="auto"/>
              <w:rPr>
                <w:rFonts w:ascii="標楷體" w:eastAsia="標楷體" w:hAnsi="標楷體" w:cs="標楷體"/>
                <w:color w:val="000000"/>
                <w:sz w:val="18"/>
                <w:szCs w:val="18"/>
              </w:rPr>
            </w:pPr>
          </w:p>
        </w:tc>
        <w:tc>
          <w:tcPr>
            <w:tcW w:w="7177" w:type="dxa"/>
          </w:tcPr>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b/>
                <w:color w:val="000000"/>
                <w:sz w:val="24"/>
                <w:szCs w:val="24"/>
              </w:rPr>
              <w:t>V</w:t>
            </w:r>
            <w:r>
              <w:rPr>
                <w:rFonts w:ascii="標楷體" w:eastAsia="標楷體" w:hAnsi="標楷體" w:cs="標楷體"/>
                <w:b/>
                <w:color w:val="000000"/>
                <w:sz w:val="18"/>
                <w:szCs w:val="18"/>
              </w:rPr>
              <w:t xml:space="preserve">  </w:t>
            </w:r>
            <w:r>
              <w:rPr>
                <w:rFonts w:ascii="標楷體" w:eastAsia="標楷體" w:hAnsi="標楷體" w:cs="標楷體"/>
                <w:b/>
                <w:color w:val="000000"/>
                <w:sz w:val="18"/>
                <w:szCs w:val="18"/>
                <w:shd w:val="clear" w:color="auto" w:fill="FFFFCC"/>
              </w:rPr>
              <w:t>同意</w:t>
            </w:r>
            <w:r>
              <w:rPr>
                <w:rFonts w:ascii="標楷體" w:eastAsia="標楷體" w:hAnsi="標楷體" w:cs="標楷體"/>
                <w:b/>
                <w:color w:val="000000"/>
                <w:sz w:val="18"/>
                <w:szCs w:val="18"/>
                <w:shd w:val="clear" w:color="auto" w:fill="FFFFCC"/>
              </w:rPr>
              <w:t xml:space="preserve"> (★</w:t>
            </w:r>
            <w:r>
              <w:rPr>
                <w:rFonts w:ascii="標楷體" w:eastAsia="標楷體" w:hAnsi="標楷體" w:cs="標楷體"/>
                <w:b/>
                <w:color w:val="000000"/>
                <w:sz w:val="18"/>
                <w:szCs w:val="18"/>
                <w:shd w:val="clear" w:color="auto" w:fill="FFFFCC"/>
              </w:rPr>
              <w:t>立契約書人簽名：</w:t>
            </w:r>
            <w:r>
              <w:rPr>
                <w:rFonts w:ascii="標楷體" w:eastAsia="標楷體" w:hAnsi="標楷體" w:cs="標楷體"/>
                <w:b/>
                <w:color w:val="000000"/>
                <w:sz w:val="18"/>
                <w:szCs w:val="18"/>
                <w:u w:val="single"/>
                <w:shd w:val="clear" w:color="auto" w:fill="FFFFCC"/>
              </w:rPr>
              <w:t xml:space="preserve">                                               </w:t>
            </w:r>
            <w:r>
              <w:rPr>
                <w:rFonts w:ascii="標楷體" w:eastAsia="標楷體" w:hAnsi="標楷體" w:cs="標楷體"/>
                <w:b/>
                <w:color w:val="000000"/>
                <w:sz w:val="18"/>
                <w:szCs w:val="18"/>
                <w:shd w:val="clear" w:color="auto" w:fill="FFFFCC"/>
              </w:rPr>
              <w:t>)</w:t>
            </w:r>
            <w:r>
              <w:rPr>
                <w:noProof/>
              </w:rPr>
              <mc:AlternateContent>
                <mc:Choice Requires="wps">
                  <w:drawing>
                    <wp:anchor distT="0" distB="0" distL="0" distR="0" simplePos="0" relativeHeight="251662336" behindDoc="1" locked="0" layoutInCell="1" hidden="0" allowOverlap="1">
                      <wp:simplePos x="0" y="0"/>
                      <wp:positionH relativeFrom="column">
                        <wp:posOffset>-38099</wp:posOffset>
                      </wp:positionH>
                      <wp:positionV relativeFrom="paragraph">
                        <wp:posOffset>0</wp:posOffset>
                      </wp:positionV>
                      <wp:extent cx="153670" cy="153670"/>
                      <wp:effectExtent l="0" t="0" r="0" b="0"/>
                      <wp:wrapNone/>
                      <wp:docPr id="6" name="矩形 6"/>
                      <wp:cNvGraphicFramePr/>
                      <a:graphic xmlns:a="http://schemas.openxmlformats.org/drawingml/2006/main">
                        <a:graphicData uri="http://schemas.microsoft.com/office/word/2010/wordprocessingShape">
                          <wps:wsp>
                            <wps:cNvSpPr/>
                            <wps:spPr>
                              <a:xfrm>
                                <a:off x="5273928" y="3707928"/>
                                <a:ext cx="144145" cy="14414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431B0" w:rsidRDefault="000431B0">
                                  <w:pPr>
                                    <w:textDirection w:val="btLr"/>
                                  </w:pPr>
                                </w:p>
                              </w:txbxContent>
                            </wps:txbx>
                            <wps:bodyPr spcFirstLastPara="1" wrap="square" lIns="91425" tIns="91425" rIns="91425" bIns="91425" anchor="ctr" anchorCtr="0">
                              <a:noAutofit/>
                            </wps:bodyPr>
                          </wps:wsp>
                        </a:graphicData>
                      </a:graphic>
                    </wp:anchor>
                  </w:drawing>
                </mc:Choice>
                <mc:Fallback>
                  <w:pict>
                    <v:rect id="矩形 6" o:spid="_x0000_s1030" style="position:absolute;margin-left:-3pt;margin-top:0;width:12.1pt;height:12.1pt;z-index:-25165414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">
                      <v:stroke startarrowwidth="narrow" startarrowlength="short" endarrowwidth="narrow" endarrowlength="short"/>
                      <v:textbox inset="2.53958mm,2.53958mm,2.53958mm,2.53958mm">
                        <w:txbxContent>
                          <w:p w:rsidR="000431B0" w:rsidRDefault="000431B0">
                            <w:pPr>
                              <w:textDirection w:val="btLr"/>
                            </w:pPr>
                          </w:p>
                        </w:txbxContent>
                      </v:textbox>
                    </v:rect>
                  </w:pict>
                </mc:Fallback>
              </mc:AlternateContent>
            </w:r>
          </w:p>
        </w:tc>
      </w:tr>
    </w:tbl>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前項甲方之個人資料，</w:t>
      </w:r>
      <w:proofErr w:type="gramStart"/>
      <w:r>
        <w:rPr>
          <w:rFonts w:ascii="標楷體" w:eastAsia="標楷體" w:hAnsi="標楷體" w:cs="標楷體"/>
          <w:color w:val="000000"/>
          <w:sz w:val="18"/>
          <w:szCs w:val="18"/>
        </w:rPr>
        <w:t>乙方負有</w:t>
      </w:r>
      <w:proofErr w:type="gramEnd"/>
      <w:r>
        <w:rPr>
          <w:rFonts w:ascii="標楷體" w:eastAsia="標楷體" w:hAnsi="標楷體" w:cs="標楷體"/>
          <w:color w:val="000000"/>
          <w:sz w:val="18"/>
          <w:szCs w:val="18"/>
        </w:rPr>
        <w:t>保密義務，非經甲方書面同意或依法規規定，不得將其個人資料提供予第三人。</w:t>
      </w:r>
    </w:p>
    <w:p w:rsidR="000431B0" w:rsidRDefault="00652055">
      <w:pPr>
        <w:pBdr>
          <w:top w:val="nil"/>
          <w:left w:val="nil"/>
          <w:bottom w:val="nil"/>
          <w:right w:val="nil"/>
          <w:between w:val="nil"/>
        </w:pBdr>
        <w:ind w:left="180" w:hanging="180"/>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proofErr w:type="gramStart"/>
      <w:r>
        <w:rPr>
          <w:rFonts w:ascii="標楷體" w:eastAsia="標楷體" w:hAnsi="標楷體" w:cs="標楷體"/>
          <w:color w:val="000000"/>
          <w:sz w:val="18"/>
          <w:szCs w:val="18"/>
        </w:rPr>
        <w:t>第一項甲方</w:t>
      </w:r>
      <w:proofErr w:type="gramEnd"/>
      <w:r>
        <w:rPr>
          <w:rFonts w:ascii="標楷體" w:eastAsia="標楷體" w:hAnsi="標楷體" w:cs="標楷體"/>
          <w:color w:val="000000"/>
          <w:sz w:val="18"/>
          <w:szCs w:val="18"/>
        </w:rPr>
        <w:t>個人資料蒐集之特定目的消失或旅遊終了時，乙方應主動或依甲方之請求，刪除、停止處理或利用甲方個人資料。但因執行職務或業務所必須或經甲方書面同意者，不在此限。</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乙方發現</w:t>
      </w:r>
      <w:proofErr w:type="gramStart"/>
      <w:r>
        <w:rPr>
          <w:rFonts w:ascii="標楷體" w:eastAsia="標楷體" w:hAnsi="標楷體" w:cs="標楷體"/>
          <w:color w:val="000000"/>
          <w:sz w:val="18"/>
          <w:szCs w:val="18"/>
        </w:rPr>
        <w:t>第一項甲方</w:t>
      </w:r>
      <w:proofErr w:type="gramEnd"/>
      <w:r>
        <w:rPr>
          <w:rFonts w:ascii="標楷體" w:eastAsia="標楷體" w:hAnsi="標楷體" w:cs="標楷體"/>
          <w:color w:val="000000"/>
          <w:sz w:val="18"/>
          <w:szCs w:val="18"/>
        </w:rPr>
        <w:t>個人資料遭竊取、竄改、毀損、滅失或洩漏時，應即向主管機關通報，並立即查明發生原因及責任歸屬，且依實際狀況採取必要措施。</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前項情形，乙方應以書面、簡訊或其他適當方式通知甲方，使其可得知悉各該事實及乙方已採取之處理措施、客服電話窗口等資訊。</w:t>
      </w:r>
    </w:p>
    <w:p w:rsidR="000431B0" w:rsidRDefault="00652055">
      <w:pPr>
        <w:pBdr>
          <w:top w:val="nil"/>
          <w:left w:val="nil"/>
          <w:bottom w:val="nil"/>
          <w:right w:val="nil"/>
          <w:between w:val="nil"/>
        </w:pBdr>
        <w:rPr>
          <w:rFonts w:ascii="標楷體" w:eastAsia="標楷體" w:hAnsi="標楷體" w:cs="標楷體"/>
          <w:color w:val="FF0000"/>
          <w:sz w:val="18"/>
          <w:szCs w:val="18"/>
        </w:rPr>
      </w:pPr>
      <w:r>
        <w:rPr>
          <w:rFonts w:ascii="標楷體" w:eastAsia="標楷體" w:hAnsi="標楷體" w:cs="標楷體"/>
          <w:color w:val="FF0000"/>
          <w:sz w:val="18"/>
          <w:szCs w:val="18"/>
        </w:rPr>
        <w:t>第三十六條（約定合意管轄法院）</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FF0000"/>
          <w:sz w:val="18"/>
          <w:szCs w:val="18"/>
        </w:rPr>
        <w:t xml:space="preserve">  </w:t>
      </w:r>
      <w:r>
        <w:rPr>
          <w:rFonts w:ascii="標楷體" w:eastAsia="標楷體" w:hAnsi="標楷體" w:cs="標楷體"/>
          <w:color w:val="000000"/>
          <w:sz w:val="18"/>
          <w:szCs w:val="18"/>
        </w:rPr>
        <w:t>甲、乙雙方就本契約有關之爭議，以中華民國之法律為</w:t>
      </w:r>
      <w:proofErr w:type="gramStart"/>
      <w:r>
        <w:rPr>
          <w:rFonts w:ascii="標楷體" w:eastAsia="標楷體" w:hAnsi="標楷體" w:cs="標楷體"/>
          <w:color w:val="000000"/>
          <w:sz w:val="18"/>
          <w:szCs w:val="18"/>
        </w:rPr>
        <w:t>準</w:t>
      </w:r>
      <w:proofErr w:type="gramEnd"/>
      <w:r>
        <w:rPr>
          <w:rFonts w:ascii="標楷體" w:eastAsia="標楷體" w:hAnsi="標楷體" w:cs="標楷體"/>
          <w:color w:val="000000"/>
          <w:sz w:val="18"/>
          <w:szCs w:val="18"/>
        </w:rPr>
        <w:t>據法。</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因本契約發生訴訟時，甲乙雙方同意以</w:t>
      </w:r>
      <w:r>
        <w:rPr>
          <w:rFonts w:ascii="標楷體" w:eastAsia="標楷體" w:hAnsi="標楷體" w:cs="標楷體"/>
          <w:color w:val="000000"/>
          <w:sz w:val="18"/>
          <w:szCs w:val="18"/>
          <w:u w:val="single"/>
        </w:rPr>
        <w:t>台北</w:t>
      </w:r>
      <w:r>
        <w:rPr>
          <w:rFonts w:ascii="標楷體" w:eastAsia="標楷體" w:hAnsi="標楷體" w:cs="標楷體"/>
          <w:color w:val="000000"/>
          <w:sz w:val="18"/>
          <w:szCs w:val="18"/>
        </w:rPr>
        <w:t>地方法院為第一審管轄法院，但不得排除消費者保護法第四十七條或民事訴訟法第四百</w:t>
      </w:r>
    </w:p>
    <w:p w:rsidR="000431B0" w:rsidRDefault="00652055">
      <w:pPr>
        <w:pBdr>
          <w:top w:val="nil"/>
          <w:left w:val="nil"/>
          <w:bottom w:val="nil"/>
          <w:right w:val="nil"/>
          <w:between w:val="nil"/>
        </w:pBdr>
        <w:ind w:firstLine="180"/>
        <w:rPr>
          <w:rFonts w:ascii="標楷體" w:eastAsia="標楷體" w:hAnsi="標楷體" w:cs="標楷體"/>
          <w:color w:val="000000"/>
          <w:sz w:val="18"/>
          <w:szCs w:val="18"/>
        </w:rPr>
      </w:pPr>
      <w:r>
        <w:rPr>
          <w:rFonts w:ascii="標楷體" w:eastAsia="標楷體" w:hAnsi="標楷體" w:cs="標楷體"/>
          <w:color w:val="000000"/>
          <w:sz w:val="18"/>
          <w:szCs w:val="18"/>
        </w:rPr>
        <w:t>三十六條之九規定之小額訴訟管轄法院之適用。</w:t>
      </w:r>
    </w:p>
    <w:p w:rsidR="000431B0" w:rsidRDefault="00652055">
      <w:pPr>
        <w:pBdr>
          <w:top w:val="nil"/>
          <w:left w:val="nil"/>
          <w:bottom w:val="nil"/>
          <w:right w:val="nil"/>
          <w:between w:val="nil"/>
        </w:pBdr>
        <w:rPr>
          <w:rFonts w:ascii="標楷體" w:eastAsia="標楷體" w:hAnsi="標楷體" w:cs="標楷體"/>
          <w:color w:val="FF0000"/>
          <w:sz w:val="18"/>
          <w:szCs w:val="18"/>
        </w:rPr>
      </w:pPr>
      <w:r>
        <w:rPr>
          <w:rFonts w:ascii="標楷體" w:eastAsia="標楷體" w:hAnsi="標楷體" w:cs="標楷體"/>
          <w:color w:val="FF0000"/>
          <w:sz w:val="18"/>
          <w:szCs w:val="18"/>
        </w:rPr>
        <w:t>第三十七條（其他協議事項）</w:t>
      </w: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甲乙雙方同意遵守下列各項：</w:t>
      </w:r>
    </w:p>
    <w:p w:rsidR="000431B0" w:rsidRDefault="00652055">
      <w:pPr>
        <w:pBdr>
          <w:top w:val="nil"/>
          <w:left w:val="nil"/>
          <w:bottom w:val="nil"/>
          <w:right w:val="nil"/>
          <w:between w:val="nil"/>
        </w:pBdr>
        <w:ind w:left="676"/>
        <w:rPr>
          <w:rFonts w:ascii="標楷體" w:eastAsia="標楷體" w:hAnsi="標楷體" w:cs="標楷體"/>
          <w:color w:val="000000"/>
          <w:sz w:val="18"/>
          <w:szCs w:val="18"/>
        </w:rPr>
      </w:pPr>
      <w:r>
        <w:rPr>
          <w:rFonts w:ascii="標楷體" w:eastAsia="標楷體" w:hAnsi="標楷體" w:cs="標楷體"/>
          <w:color w:val="000000"/>
          <w:sz w:val="18"/>
          <w:szCs w:val="18"/>
        </w:rPr>
        <w:t>一、甲方</w:t>
      </w:r>
      <w:r>
        <w:rPr>
          <w:rFonts w:ascii="標楷體" w:eastAsia="標楷體" w:hAnsi="標楷體" w:cs="標楷體"/>
          <w:color w:val="000000"/>
          <w:sz w:val="18"/>
          <w:szCs w:val="18"/>
        </w:rPr>
        <w:t>□</w:t>
      </w:r>
      <w:r>
        <w:rPr>
          <w:rFonts w:ascii="標楷體" w:eastAsia="標楷體" w:hAnsi="標楷體" w:cs="標楷體"/>
          <w:color w:val="000000"/>
          <w:sz w:val="18"/>
          <w:szCs w:val="18"/>
        </w:rPr>
        <w:t>同意</w:t>
      </w:r>
      <w:r>
        <w:rPr>
          <w:rFonts w:ascii="標楷體" w:eastAsia="標楷體" w:hAnsi="標楷體" w:cs="標楷體"/>
          <w:color w:val="000000"/>
          <w:sz w:val="18"/>
          <w:szCs w:val="18"/>
        </w:rPr>
        <w:t>□</w:t>
      </w:r>
      <w:r>
        <w:rPr>
          <w:rFonts w:ascii="標楷體" w:eastAsia="標楷體" w:hAnsi="標楷體" w:cs="標楷體"/>
          <w:color w:val="000000"/>
          <w:sz w:val="18"/>
          <w:szCs w:val="18"/>
        </w:rPr>
        <w:t>不同意乙方將其姓名提供給其他同團旅客。</w:t>
      </w:r>
    </w:p>
    <w:p w:rsidR="000431B0" w:rsidRDefault="00652055">
      <w:pPr>
        <w:pBdr>
          <w:top w:val="nil"/>
          <w:left w:val="nil"/>
          <w:bottom w:val="nil"/>
          <w:right w:val="nil"/>
          <w:between w:val="nil"/>
        </w:pBdr>
        <w:ind w:left="676"/>
        <w:rPr>
          <w:rFonts w:ascii="標楷體" w:eastAsia="標楷體" w:hAnsi="標楷體" w:cs="標楷體"/>
          <w:color w:val="000000"/>
          <w:sz w:val="18"/>
          <w:szCs w:val="18"/>
        </w:rPr>
      </w:pPr>
      <w:r>
        <w:rPr>
          <w:rFonts w:ascii="標楷體" w:eastAsia="標楷體" w:hAnsi="標楷體" w:cs="標楷體"/>
          <w:color w:val="000000"/>
          <w:sz w:val="18"/>
          <w:szCs w:val="18"/>
        </w:rPr>
        <w:t>二、團費不含導遊領隊、司機小費</w:t>
      </w:r>
      <w:r>
        <w:rPr>
          <w:rFonts w:ascii="標楷體" w:eastAsia="標楷體" w:hAnsi="標楷體" w:cs="標楷體"/>
          <w:color w:val="000000"/>
          <w:sz w:val="18"/>
          <w:szCs w:val="18"/>
        </w:rPr>
        <w:t>NT$300/</w:t>
      </w:r>
      <w:r>
        <w:rPr>
          <w:rFonts w:ascii="標楷體" w:eastAsia="標楷體" w:hAnsi="標楷體" w:cs="標楷體"/>
          <w:color w:val="000000"/>
          <w:sz w:val="18"/>
          <w:szCs w:val="18"/>
        </w:rPr>
        <w:t>天</w:t>
      </w:r>
      <w:r>
        <w:rPr>
          <w:rFonts w:ascii="標楷體" w:eastAsia="標楷體" w:hAnsi="標楷體" w:cs="標楷體"/>
          <w:color w:val="000000"/>
          <w:sz w:val="18"/>
          <w:szCs w:val="18"/>
        </w:rPr>
        <w:t>/</w:t>
      </w:r>
      <w:r>
        <w:rPr>
          <w:rFonts w:ascii="標楷體" w:eastAsia="標楷體" w:hAnsi="標楷體" w:cs="標楷體"/>
          <w:color w:val="000000"/>
          <w:sz w:val="18"/>
          <w:szCs w:val="18"/>
        </w:rPr>
        <w:t>位。</w:t>
      </w:r>
    </w:p>
    <w:p w:rsidR="000431B0" w:rsidRDefault="000431B0">
      <w:pPr>
        <w:pBdr>
          <w:top w:val="nil"/>
          <w:left w:val="nil"/>
          <w:bottom w:val="nil"/>
          <w:right w:val="nil"/>
          <w:between w:val="nil"/>
        </w:pBdr>
        <w:ind w:left="676"/>
        <w:rPr>
          <w:rFonts w:ascii="標楷體" w:eastAsia="標楷體" w:hAnsi="標楷體" w:cs="標楷體"/>
          <w:color w:val="000000"/>
          <w:sz w:val="18"/>
          <w:szCs w:val="18"/>
        </w:rPr>
      </w:pPr>
    </w:p>
    <w:p w:rsidR="000431B0" w:rsidRDefault="000431B0">
      <w:pPr>
        <w:pBdr>
          <w:top w:val="nil"/>
          <w:left w:val="nil"/>
          <w:bottom w:val="nil"/>
          <w:right w:val="nil"/>
          <w:between w:val="nil"/>
        </w:pBdr>
        <w:ind w:left="676"/>
        <w:rPr>
          <w:rFonts w:ascii="標楷體" w:eastAsia="標楷體" w:hAnsi="標楷體" w:cs="標楷體"/>
          <w:color w:val="000000"/>
          <w:sz w:val="18"/>
          <w:szCs w:val="18"/>
        </w:rPr>
      </w:pPr>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r>
        <w:rPr>
          <w:rFonts w:ascii="標楷體" w:eastAsia="標楷體" w:hAnsi="標楷體" w:cs="標楷體"/>
          <w:color w:val="000000"/>
          <w:sz w:val="18"/>
          <w:szCs w:val="18"/>
        </w:rPr>
        <w:t>前項協議事項，如有變更本契約其他條款之規定，除經交通部觀光署核准，其約定無效，但有利於</w:t>
      </w:r>
      <w:proofErr w:type="gramStart"/>
      <w:r>
        <w:rPr>
          <w:rFonts w:ascii="標楷體" w:eastAsia="標楷體" w:hAnsi="標楷體" w:cs="標楷體"/>
          <w:color w:val="000000"/>
          <w:sz w:val="18"/>
          <w:szCs w:val="18"/>
        </w:rPr>
        <w:t>甲方者</w:t>
      </w:r>
      <w:proofErr w:type="gramEnd"/>
      <w:r>
        <w:rPr>
          <w:rFonts w:ascii="標楷體" w:eastAsia="標楷體" w:hAnsi="標楷體" w:cs="標楷體"/>
          <w:color w:val="000000"/>
          <w:sz w:val="18"/>
          <w:szCs w:val="18"/>
        </w:rPr>
        <w:t>，不在此限。</w:t>
      </w:r>
    </w:p>
    <w:p w:rsidR="000431B0" w:rsidRDefault="000431B0">
      <w:pPr>
        <w:pBdr>
          <w:top w:val="nil"/>
          <w:left w:val="nil"/>
          <w:bottom w:val="nil"/>
          <w:right w:val="nil"/>
          <w:between w:val="nil"/>
        </w:pBdr>
        <w:ind w:left="320" w:hanging="320"/>
        <w:rPr>
          <w:rFonts w:ascii="標楷體" w:eastAsia="標楷體" w:hAnsi="標楷體" w:cs="標楷體"/>
          <w:color w:val="FF0000"/>
          <w:sz w:val="16"/>
          <w:szCs w:val="16"/>
          <w:shd w:val="clear" w:color="auto" w:fill="FFFFCC"/>
        </w:rPr>
      </w:pPr>
    </w:p>
    <w:p w:rsidR="000431B0" w:rsidRDefault="00652055">
      <w:pPr>
        <w:pBdr>
          <w:top w:val="nil"/>
          <w:left w:val="nil"/>
          <w:bottom w:val="nil"/>
          <w:right w:val="nil"/>
          <w:between w:val="nil"/>
        </w:pBdr>
        <w:ind w:left="400" w:hanging="400"/>
        <w:rPr>
          <w:rFonts w:ascii="標楷體" w:eastAsia="標楷體" w:hAnsi="標楷體" w:cs="標楷體"/>
          <w:color w:val="FF0000"/>
        </w:rPr>
      </w:pPr>
      <w:r>
        <w:rPr>
          <w:rFonts w:ascii="標楷體" w:eastAsia="標楷體" w:hAnsi="標楷體" w:cs="標楷體"/>
          <w:b/>
          <w:color w:val="FF0000"/>
          <w:shd w:val="clear" w:color="auto" w:fill="FFFFCC"/>
        </w:rPr>
        <w:t>★</w:t>
      </w:r>
      <w:r>
        <w:rPr>
          <w:rFonts w:ascii="標楷體" w:eastAsia="標楷體" w:hAnsi="標楷體" w:cs="標楷體"/>
          <w:b/>
          <w:color w:val="FF0000"/>
          <w:shd w:val="clear" w:color="auto" w:fill="FFFFCC"/>
        </w:rPr>
        <w:t>此份合約由</w:t>
      </w:r>
      <w:r>
        <w:rPr>
          <w:rFonts w:ascii="標楷體" w:eastAsia="標楷體" w:hAnsi="標楷體" w:cs="標楷體"/>
          <w:b/>
          <w:color w:val="FF0000"/>
          <w:u w:val="single"/>
          <w:shd w:val="clear" w:color="auto" w:fill="FFFFCC"/>
        </w:rPr>
        <w:t xml:space="preserve">                      </w:t>
      </w:r>
      <w:r>
        <w:rPr>
          <w:rFonts w:ascii="標楷體" w:eastAsia="標楷體" w:hAnsi="標楷體" w:cs="標楷體"/>
          <w:b/>
          <w:color w:val="FF0000"/>
          <w:shd w:val="clear" w:color="auto" w:fill="FFFFCC"/>
        </w:rPr>
        <w:t>代表簽署始生效</w:t>
      </w:r>
      <w:r>
        <w:rPr>
          <w:rFonts w:ascii="標楷體" w:eastAsia="標楷體" w:hAnsi="標楷體" w:cs="標楷體"/>
          <w:b/>
          <w:color w:val="FF0000"/>
          <w:shd w:val="clear" w:color="auto" w:fill="FFFFCC"/>
        </w:rPr>
        <w:t xml:space="preserve"> </w:t>
      </w:r>
      <w:r>
        <w:rPr>
          <w:rFonts w:ascii="標楷體" w:eastAsia="標楷體" w:hAnsi="標楷體" w:cs="標楷體"/>
          <w:b/>
          <w:color w:val="FF0000"/>
          <w:shd w:val="clear" w:color="auto" w:fill="FFFFCC"/>
        </w:rPr>
        <w:t>。</w:t>
      </w:r>
      <w:r>
        <w:rPr>
          <w:rFonts w:ascii="標楷體" w:eastAsia="標楷體" w:hAnsi="標楷體" w:cs="標楷體"/>
          <w:b/>
          <w:color w:val="FF0000"/>
          <w:sz w:val="16"/>
          <w:szCs w:val="16"/>
        </w:rPr>
        <w:t>(</w:t>
      </w:r>
      <w:r>
        <w:rPr>
          <w:rFonts w:ascii="標楷體" w:eastAsia="標楷體" w:hAnsi="標楷體" w:cs="標楷體"/>
          <w:color w:val="FF0000"/>
          <w:sz w:val="16"/>
          <w:szCs w:val="16"/>
        </w:rPr>
        <w:t>請正楷簽名，勿電腦打字</w:t>
      </w:r>
      <w:proofErr w:type="gramStart"/>
      <w:r>
        <w:rPr>
          <w:rFonts w:ascii="標楷體" w:eastAsia="標楷體" w:hAnsi="標楷體" w:cs="標楷體"/>
          <w:color w:val="FF0000"/>
          <w:sz w:val="16"/>
          <w:szCs w:val="16"/>
        </w:rPr>
        <w:t>）</w:t>
      </w:r>
      <w:proofErr w:type="gramEnd"/>
    </w:p>
    <w:p w:rsidR="000431B0" w:rsidRDefault="00652055">
      <w:pPr>
        <w:pBdr>
          <w:top w:val="nil"/>
          <w:left w:val="nil"/>
          <w:bottom w:val="nil"/>
          <w:right w:val="nil"/>
          <w:between w:val="nil"/>
        </w:pBdr>
        <w:rPr>
          <w:rFonts w:ascii="標楷體" w:eastAsia="標楷體" w:hAnsi="標楷體" w:cs="標楷體"/>
          <w:color w:val="000000"/>
          <w:sz w:val="18"/>
          <w:szCs w:val="18"/>
        </w:rPr>
      </w:pPr>
      <w:r>
        <w:rPr>
          <w:rFonts w:ascii="標楷體" w:eastAsia="標楷體" w:hAnsi="標楷體" w:cs="標楷體"/>
          <w:noProof/>
          <w:sz w:val="18"/>
          <w:szCs w:val="18"/>
        </w:rPr>
        <mc:AlternateContent>
          <mc:Choice Requires="wps">
            <w:drawing>
              <wp:anchor distT="0" distB="0" distL="0" distR="0" simplePos="0" relativeHeight="251663360" behindDoc="1" locked="0" layoutInCell="1" hidden="0" allowOverlap="1">
                <wp:simplePos x="0" y="0"/>
                <wp:positionH relativeFrom="page">
                  <wp:posOffset>979170</wp:posOffset>
                </wp:positionH>
                <wp:positionV relativeFrom="page">
                  <wp:posOffset>7573645</wp:posOffset>
                </wp:positionV>
                <wp:extent cx="6019800" cy="1108392"/>
                <wp:effectExtent l="0" t="0" r="0" b="0"/>
                <wp:wrapNone/>
                <wp:docPr id="1" name="矩形: 圓角 1"/>
                <wp:cNvGraphicFramePr/>
                <a:graphic xmlns:a="http://schemas.openxmlformats.org/drawingml/2006/main">
                  <a:graphicData uri="http://schemas.microsoft.com/office/word/2010/wordprocessingShape">
                    <wps:wsp>
                      <wps:cNvSpPr/>
                      <wps:spPr>
                        <a:xfrm>
                          <a:off x="2343720" y="3325769"/>
                          <a:ext cx="6004560" cy="908463"/>
                        </a:xfrm>
                        <a:prstGeom prst="roundRect">
                          <a:avLst>
                            <a:gd name="adj" fmla="val 15633"/>
                          </a:avLst>
                        </a:prstGeom>
                        <a:solidFill>
                          <a:srgbClr val="FFFFFF"/>
                        </a:solidFill>
                        <a:ln w="12700" cap="flat" cmpd="sng">
                          <a:solidFill>
                            <a:srgbClr val="FF0000"/>
                          </a:solidFill>
                          <a:prstDash val="dash"/>
                          <a:round/>
                          <a:headEnd type="none" w="sm" len="sm"/>
                          <a:tailEnd type="none" w="sm" len="sm"/>
                        </a:ln>
                      </wps:spPr>
                      <wps:txbx>
                        <w:txbxContent>
                          <w:p w:rsidR="000431B0" w:rsidRDefault="000431B0">
                            <w:pPr>
                              <w:textDirection w:val="btLr"/>
                            </w:pPr>
                          </w:p>
                        </w:txbxContent>
                      </wps:txbx>
                      <wps:bodyPr spcFirstLastPara="1" wrap="square" lIns="91425" tIns="91425" rIns="91425" bIns="91425" anchor="ctr" anchorCtr="0">
                        <a:noAutofit/>
                      </wps:bodyPr>
                    </wps:wsp>
                  </a:graphicData>
                </a:graphic>
              </wp:anchor>
            </w:drawing>
          </mc:Choice>
          <mc:Fallback>
            <w:pict>
              <v:roundrect id="矩形: 圓角 1" o:spid="_x0000_s1031" style="position:absolute;margin-left:77.1pt;margin-top:596.35pt;width:474pt;height:87.25pt;z-index:-251653120;visibility:visible;mso-wrap-style:square;mso-wrap-distance-left:0;mso-wrap-distance-top:0;mso-wrap-distance-right:0;mso-wrap-distance-bottom:0;mso-position-horizontal:absolute;mso-position-horizontal-relative:page;mso-position-vertical:absolute;mso-position-vertical-relative:page;v-text-anchor:middle" arcsize="102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" strokecolor="red" strokeweight="1pt">
                <v:stroke dashstyle="dash" startarrowwidth="narrow" startarrowlength="short" endarrowwidth="narrow" endarrowlength="short"/>
                <v:textbox inset="2.53958mm,2.53958mm,2.53958mm,2.53958mm">
                  <w:txbxContent>
                    <w:p w:rsidR="000431B0" w:rsidRDefault="000431B0">
                      <w:pPr>
                        <w:textDirection w:val="btLr"/>
                      </w:pPr>
                    </w:p>
                  </w:txbxContent>
                </v:textbox>
                <w10:wrap anchorx="page" anchory="page"/>
              </v:roundrect>
            </w:pict>
          </mc:Fallback>
        </mc:AlternateContent>
      </w:r>
    </w:p>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b/>
          <w:color w:val="FF0000"/>
        </w:rPr>
        <w:t>★</w:t>
      </w:r>
      <w:r>
        <w:rPr>
          <w:rFonts w:ascii="標楷體" w:eastAsia="標楷體" w:hAnsi="標楷體" w:cs="標楷體"/>
          <w:b/>
          <w:color w:val="000000"/>
        </w:rPr>
        <w:t xml:space="preserve"> </w:t>
      </w:r>
      <w:r>
        <w:rPr>
          <w:rFonts w:ascii="標楷體" w:eastAsia="標楷體" w:hAnsi="標楷體" w:cs="標楷體"/>
          <w:b/>
          <w:color w:val="000000"/>
        </w:rPr>
        <w:t>訂約人</w:t>
      </w:r>
      <w:r>
        <w:rPr>
          <w:rFonts w:ascii="標楷體" w:eastAsia="標楷體" w:hAnsi="標楷體" w:cs="標楷體"/>
          <w:color w:val="000000"/>
        </w:rPr>
        <w:t xml:space="preserve">　</w:t>
      </w:r>
      <w:r>
        <w:rPr>
          <w:rFonts w:ascii="標楷體" w:eastAsia="標楷體" w:hAnsi="標楷體" w:cs="標楷體"/>
          <w:color w:val="000000"/>
        </w:rPr>
        <w:t xml:space="preserve">  </w:t>
      </w:r>
      <w:r>
        <w:rPr>
          <w:rFonts w:ascii="標楷體" w:eastAsia="標楷體" w:hAnsi="標楷體" w:cs="標楷體"/>
          <w:b/>
          <w:color w:val="000000"/>
          <w:shd w:val="clear" w:color="auto" w:fill="FFFFCC"/>
        </w:rPr>
        <w:t>甲方：</w:t>
      </w:r>
      <w:r>
        <w:rPr>
          <w:rFonts w:ascii="標楷體" w:eastAsia="標楷體" w:hAnsi="標楷體" w:cs="標楷體"/>
          <w:b/>
          <w:color w:val="000000"/>
        </w:rPr>
        <w:t xml:space="preserve">                        </w:t>
      </w:r>
      <w:r>
        <w:rPr>
          <w:rFonts w:ascii="標楷體" w:eastAsia="標楷體" w:hAnsi="標楷體" w:cs="標楷體"/>
          <w:color w:val="000000"/>
        </w:rPr>
        <w:t xml:space="preserve">                             </w:t>
      </w:r>
      <w:r>
        <w:rPr>
          <w:rFonts w:ascii="標楷體" w:eastAsia="標楷體" w:hAnsi="標楷體" w:cs="標楷體"/>
          <w:b/>
          <w:color w:val="FF0000"/>
        </w:rPr>
        <w:t>(</w:t>
      </w:r>
      <w:r>
        <w:rPr>
          <w:rFonts w:ascii="標楷體" w:eastAsia="標楷體" w:hAnsi="標楷體" w:cs="標楷體"/>
          <w:b/>
          <w:color w:val="FF0000"/>
        </w:rPr>
        <w:t>請正楷簽名，勿電腦打字</w:t>
      </w:r>
      <w:r>
        <w:rPr>
          <w:rFonts w:ascii="標楷體" w:eastAsia="標楷體" w:hAnsi="標楷體" w:cs="標楷體"/>
          <w:b/>
          <w:color w:val="FF0000"/>
        </w:rPr>
        <w:t>)</w:t>
      </w:r>
    </w:p>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rPr>
        <w:t xml:space="preserve">           </w:t>
      </w:r>
      <w:r>
        <w:rPr>
          <w:rFonts w:ascii="標楷體" w:eastAsia="標楷體" w:hAnsi="標楷體" w:cs="標楷體"/>
          <w:color w:val="000000"/>
        </w:rPr>
        <w:t xml:space="preserve">　</w:t>
      </w:r>
      <w:r>
        <w:rPr>
          <w:rFonts w:ascii="標楷體" w:eastAsia="標楷體" w:hAnsi="標楷體" w:cs="標楷體"/>
          <w:b/>
          <w:color w:val="000000"/>
          <w:shd w:val="clear" w:color="auto" w:fill="FFFFCC"/>
        </w:rPr>
        <w:t>身份證字號：</w:t>
      </w:r>
    </w:p>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rPr>
        <w:t xml:space="preserve">             </w:t>
      </w:r>
      <w:r>
        <w:rPr>
          <w:rFonts w:ascii="標楷體" w:eastAsia="標楷體" w:hAnsi="標楷體" w:cs="標楷體"/>
          <w:b/>
          <w:color w:val="000000"/>
          <w:shd w:val="clear" w:color="auto" w:fill="FFFFCC"/>
        </w:rPr>
        <w:t>電話：手機：</w:t>
      </w:r>
      <w:r>
        <w:rPr>
          <w:rFonts w:ascii="標楷體" w:eastAsia="標楷體" w:hAnsi="標楷體" w:cs="標楷體"/>
          <w:b/>
          <w:color w:val="000000"/>
        </w:rPr>
        <w:t xml:space="preserve">                           </w:t>
      </w:r>
      <w:r>
        <w:rPr>
          <w:rFonts w:ascii="標楷體" w:eastAsia="標楷體" w:hAnsi="標楷體" w:cs="標楷體"/>
          <w:b/>
          <w:color w:val="000000"/>
          <w:shd w:val="clear" w:color="auto" w:fill="FFFFCC"/>
        </w:rPr>
        <w:t>室內：</w:t>
      </w:r>
      <w:r>
        <w:rPr>
          <w:rFonts w:ascii="標楷體" w:eastAsia="標楷體" w:hAnsi="標楷體" w:cs="標楷體"/>
          <w:b/>
          <w:color w:val="000000"/>
        </w:rPr>
        <w:t xml:space="preserve">         </w:t>
      </w:r>
      <w:r>
        <w:rPr>
          <w:rFonts w:ascii="標楷體" w:eastAsia="標楷體" w:hAnsi="標楷體" w:cs="標楷體"/>
          <w:color w:val="000000"/>
        </w:rPr>
        <w:t xml:space="preserve">                                      </w:t>
      </w:r>
    </w:p>
    <w:p w:rsidR="000431B0" w:rsidRDefault="00652055">
      <w:pPr>
        <w:pBdr>
          <w:top w:val="nil"/>
          <w:left w:val="nil"/>
          <w:bottom w:val="nil"/>
          <w:right w:val="nil"/>
          <w:between w:val="nil"/>
        </w:pBdr>
        <w:rPr>
          <w:rFonts w:ascii="標楷體" w:eastAsia="標楷體" w:hAnsi="標楷體" w:cs="標楷體"/>
          <w:color w:val="0000FF"/>
        </w:rPr>
      </w:pPr>
      <w:r>
        <w:rPr>
          <w:rFonts w:ascii="標楷體" w:eastAsia="標楷體" w:hAnsi="標楷體" w:cs="標楷體"/>
          <w:color w:val="000000"/>
        </w:rPr>
        <w:t xml:space="preserve">　　　　　</w:t>
      </w:r>
      <w:r>
        <w:rPr>
          <w:rFonts w:ascii="標楷體" w:eastAsia="標楷體" w:hAnsi="標楷體" w:cs="標楷體"/>
          <w:color w:val="000000"/>
        </w:rPr>
        <w:t xml:space="preserve">   </w:t>
      </w:r>
      <w:r>
        <w:rPr>
          <w:rFonts w:ascii="標楷體" w:eastAsia="標楷體" w:hAnsi="標楷體" w:cs="標楷體"/>
          <w:b/>
          <w:color w:val="000000"/>
          <w:shd w:val="clear" w:color="auto" w:fill="FFFFCC"/>
        </w:rPr>
        <w:t>住址：</w:t>
      </w:r>
    </w:p>
    <w:p w:rsidR="000431B0" w:rsidRDefault="00652055">
      <w:pPr>
        <w:pBdr>
          <w:top w:val="nil"/>
          <w:left w:val="nil"/>
          <w:bottom w:val="nil"/>
          <w:right w:val="nil"/>
          <w:between w:val="nil"/>
        </w:pBdr>
        <w:rPr>
          <w:rFonts w:ascii="標楷體" w:eastAsia="標楷體" w:hAnsi="標楷體" w:cs="標楷體"/>
          <w:color w:val="0000FF"/>
        </w:rPr>
      </w:pPr>
      <w:r>
        <w:rPr>
          <w:rFonts w:ascii="標楷體" w:eastAsia="標楷體" w:hAnsi="標楷體" w:cs="標楷體"/>
          <w:b/>
          <w:color w:val="0000FF"/>
        </w:rPr>
        <w:t xml:space="preserve">            </w:t>
      </w:r>
    </w:p>
    <w:p w:rsidR="000431B0" w:rsidRDefault="00652055">
      <w:pPr>
        <w:pBdr>
          <w:top w:val="nil"/>
          <w:left w:val="nil"/>
          <w:bottom w:val="nil"/>
          <w:right w:val="nil"/>
          <w:between w:val="nil"/>
        </w:pBdr>
        <w:rPr>
          <w:rFonts w:ascii="標楷體" w:eastAsia="標楷體" w:hAnsi="標楷體" w:cs="標楷體"/>
          <w:b/>
          <w:color w:val="0000FF"/>
        </w:rPr>
      </w:pPr>
      <w:r>
        <w:rPr>
          <w:rFonts w:ascii="標楷體" w:eastAsia="標楷體" w:hAnsi="標楷體" w:cs="標楷體"/>
          <w:b/>
          <w:color w:val="0000FF"/>
        </w:rPr>
        <w:t xml:space="preserve">             ※</w:t>
      </w:r>
      <w:r>
        <w:rPr>
          <w:rFonts w:ascii="標楷體" w:eastAsia="標楷體" w:hAnsi="標楷體" w:cs="標楷體"/>
          <w:b/>
          <w:color w:val="0000FF"/>
        </w:rPr>
        <w:t>第</w:t>
      </w:r>
      <w:r>
        <w:rPr>
          <w:rFonts w:ascii="標楷體" w:eastAsia="標楷體" w:hAnsi="標楷體" w:cs="標楷體"/>
          <w:b/>
          <w:color w:val="0000FF"/>
        </w:rPr>
        <w:t>35</w:t>
      </w:r>
      <w:r>
        <w:rPr>
          <w:rFonts w:ascii="標楷體" w:eastAsia="標楷體" w:hAnsi="標楷體" w:cs="標楷體"/>
          <w:b/>
          <w:color w:val="0000FF"/>
        </w:rPr>
        <w:t>條務必簽名</w:t>
      </w:r>
      <w:r>
        <w:rPr>
          <w:rFonts w:ascii="標楷體" w:eastAsia="標楷體" w:hAnsi="標楷體" w:cs="標楷體"/>
          <w:b/>
          <w:color w:val="0000FF"/>
        </w:rPr>
        <w:t xml:space="preserve">                          ※</w:t>
      </w:r>
      <w:proofErr w:type="gramStart"/>
      <w:r>
        <w:rPr>
          <w:rFonts w:ascii="標楷體" w:eastAsia="標楷體" w:hAnsi="標楷體" w:cs="標楷體"/>
          <w:b/>
          <w:color w:val="0000FF"/>
        </w:rPr>
        <w:t>茹素者</w:t>
      </w:r>
      <w:r>
        <w:rPr>
          <w:rFonts w:ascii="標楷體" w:eastAsia="標楷體" w:hAnsi="標楷體" w:cs="標楷體"/>
          <w:b/>
          <w:color w:val="0000FF"/>
        </w:rPr>
        <w:t>(</w:t>
      </w:r>
      <w:r>
        <w:rPr>
          <w:rFonts w:ascii="標楷體" w:eastAsia="標楷體" w:hAnsi="標楷體" w:cs="標楷體"/>
          <w:b/>
          <w:color w:val="0000FF"/>
        </w:rPr>
        <w:t>蛋素</w:t>
      </w:r>
      <w:proofErr w:type="gramEnd"/>
      <w:r>
        <w:rPr>
          <w:rFonts w:ascii="標楷體" w:eastAsia="標楷體" w:hAnsi="標楷體" w:cs="標楷體"/>
          <w:b/>
          <w:color w:val="0000FF"/>
        </w:rPr>
        <w:t>/</w:t>
      </w:r>
      <w:r>
        <w:rPr>
          <w:rFonts w:ascii="標楷體" w:eastAsia="標楷體" w:hAnsi="標楷體" w:cs="標楷體"/>
          <w:b/>
          <w:color w:val="0000FF"/>
        </w:rPr>
        <w:t>全素</w:t>
      </w:r>
      <w:r>
        <w:rPr>
          <w:rFonts w:ascii="標楷體" w:eastAsia="標楷體" w:hAnsi="標楷體" w:cs="標楷體"/>
          <w:b/>
          <w:color w:val="0000FF"/>
        </w:rPr>
        <w:t xml:space="preserve">) / </w:t>
      </w:r>
      <w:r>
        <w:rPr>
          <w:rFonts w:ascii="標楷體" w:eastAsia="標楷體" w:hAnsi="標楷體" w:cs="標楷體"/>
          <w:b/>
          <w:color w:val="0000FF"/>
        </w:rPr>
        <w:t>特殊餐食者請註名旅客姓名</w:t>
      </w:r>
    </w:p>
    <w:p w:rsidR="000431B0" w:rsidRDefault="000431B0">
      <w:pPr>
        <w:pBdr>
          <w:top w:val="nil"/>
          <w:left w:val="nil"/>
          <w:bottom w:val="nil"/>
          <w:right w:val="nil"/>
          <w:between w:val="nil"/>
        </w:pBdr>
        <w:rPr>
          <w:rFonts w:ascii="標楷體" w:eastAsia="標楷體" w:hAnsi="標楷體" w:cs="標楷體"/>
          <w:b/>
          <w:color w:val="0000FF"/>
        </w:rPr>
      </w:pPr>
    </w:p>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rPr>
        <w:t xml:space="preserve">             </w:t>
      </w:r>
      <w:r>
        <w:rPr>
          <w:rFonts w:ascii="標楷體" w:eastAsia="標楷體" w:hAnsi="標楷體" w:cs="標楷體"/>
          <w:color w:val="000000"/>
        </w:rPr>
        <w:t>乙方：</w:t>
      </w:r>
      <w:proofErr w:type="gramStart"/>
      <w:r>
        <w:rPr>
          <w:rFonts w:ascii="標楷體" w:eastAsia="標楷體" w:hAnsi="標楷體" w:cs="標楷體" w:hint="eastAsia"/>
          <w:color w:val="000000"/>
        </w:rPr>
        <w:t>紹</w:t>
      </w:r>
      <w:proofErr w:type="gramEnd"/>
      <w:r>
        <w:rPr>
          <w:rFonts w:ascii="標楷體" w:eastAsia="標楷體" w:hAnsi="標楷體" w:cs="標楷體" w:hint="eastAsia"/>
          <w:color w:val="000000"/>
        </w:rPr>
        <w:t>謙旅行社有限公司</w:t>
      </w:r>
    </w:p>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rPr>
        <w:t xml:space="preserve">　　　　　</w:t>
      </w:r>
      <w:r>
        <w:rPr>
          <w:rFonts w:ascii="標楷體" w:eastAsia="標楷體" w:hAnsi="標楷體" w:cs="標楷體"/>
          <w:color w:val="000000"/>
        </w:rPr>
        <w:t xml:space="preserve">   </w:t>
      </w:r>
      <w:r>
        <w:rPr>
          <w:rFonts w:ascii="標楷體" w:eastAsia="標楷體" w:hAnsi="標楷體" w:cs="標楷體"/>
          <w:color w:val="000000"/>
        </w:rPr>
        <w:t>註冊編號</w:t>
      </w:r>
      <w:r>
        <w:rPr>
          <w:rFonts w:ascii="標楷體" w:eastAsia="標楷體" w:hAnsi="標楷體" w:cs="標楷體"/>
          <w:color w:val="000000"/>
        </w:rPr>
        <w:t>：</w:t>
      </w:r>
      <w:r>
        <w:rPr>
          <w:rFonts w:ascii="標楷體" w:eastAsia="標楷體" w:hAnsi="標楷體" w:cs="標楷體"/>
          <w:color w:val="000000"/>
        </w:rPr>
        <w:t>第</w:t>
      </w:r>
      <w:r>
        <w:rPr>
          <w:rFonts w:ascii="標楷體" w:eastAsia="標楷體" w:hAnsi="標楷體" w:cs="標楷體" w:hint="eastAsia"/>
          <w:color w:val="000000"/>
        </w:rPr>
        <w:t>884900</w:t>
      </w:r>
      <w:r>
        <w:rPr>
          <w:rFonts w:ascii="標楷體" w:eastAsia="標楷體" w:hAnsi="標楷體" w:cs="標楷體"/>
          <w:color w:val="000000"/>
        </w:rPr>
        <w:t>號</w:t>
      </w:r>
    </w:p>
    <w:p w:rsidR="000431B0" w:rsidRDefault="00652055">
      <w:pPr>
        <w:pBdr>
          <w:top w:val="nil"/>
          <w:left w:val="nil"/>
          <w:bottom w:val="nil"/>
          <w:right w:val="nil"/>
          <w:between w:val="nil"/>
        </w:pBdr>
        <w:rPr>
          <w:rFonts w:ascii="標楷體" w:eastAsia="標楷體" w:hAnsi="標楷體" w:cs="標楷體" w:hint="eastAsia"/>
          <w:color w:val="000000"/>
        </w:rPr>
      </w:pPr>
      <w:r>
        <w:rPr>
          <w:rFonts w:ascii="標楷體" w:eastAsia="標楷體" w:hAnsi="標楷體" w:cs="標楷體"/>
          <w:color w:val="000000"/>
        </w:rPr>
        <w:t xml:space="preserve">　　　　　</w:t>
      </w:r>
      <w:r>
        <w:rPr>
          <w:rFonts w:ascii="標楷體" w:eastAsia="標楷體" w:hAnsi="標楷體" w:cs="標楷體"/>
          <w:color w:val="000000"/>
        </w:rPr>
        <w:t xml:space="preserve">   </w:t>
      </w:r>
      <w:r>
        <w:rPr>
          <w:rFonts w:ascii="標楷體" w:eastAsia="標楷體" w:hAnsi="標楷體" w:cs="標楷體"/>
          <w:color w:val="000000"/>
        </w:rPr>
        <w:t>負責人：</w:t>
      </w:r>
      <w:r>
        <w:rPr>
          <w:rFonts w:ascii="標楷體" w:eastAsia="標楷體" w:hAnsi="標楷體" w:cs="標楷體" w:hint="eastAsia"/>
          <w:color w:val="000000"/>
        </w:rPr>
        <w:t>蔡若喬</w:t>
      </w:r>
    </w:p>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rPr>
        <w:t xml:space="preserve">　　　　　</w:t>
      </w:r>
      <w:r>
        <w:rPr>
          <w:rFonts w:ascii="標楷體" w:eastAsia="標楷體" w:hAnsi="標楷體" w:cs="標楷體"/>
          <w:color w:val="000000"/>
        </w:rPr>
        <w:t xml:space="preserve">   </w:t>
      </w:r>
      <w:r>
        <w:rPr>
          <w:rFonts w:ascii="標楷體" w:eastAsia="標楷體" w:hAnsi="標楷體" w:cs="標楷體"/>
          <w:color w:val="000000"/>
        </w:rPr>
        <w:t>住址：</w:t>
      </w:r>
      <w:r>
        <w:rPr>
          <w:rFonts w:ascii="標楷體" w:eastAsia="標楷體" w:hAnsi="標楷體" w:cs="標楷體"/>
          <w:color w:val="000000"/>
        </w:rPr>
        <w:t>104</w:t>
      </w:r>
      <w:r>
        <w:rPr>
          <w:rFonts w:ascii="標楷體" w:eastAsia="標楷體" w:hAnsi="標楷體" w:cs="標楷體" w:hint="eastAsia"/>
          <w:color w:val="000000"/>
        </w:rPr>
        <w:t>91</w:t>
      </w:r>
      <w:r>
        <w:rPr>
          <w:rFonts w:ascii="標楷體" w:eastAsia="標楷體" w:hAnsi="標楷體" w:cs="標楷體"/>
          <w:color w:val="000000"/>
        </w:rPr>
        <w:t>台北市中山區</w:t>
      </w:r>
      <w:r>
        <w:rPr>
          <w:rFonts w:ascii="標楷體" w:eastAsia="標楷體" w:hAnsi="標楷體" w:cs="標楷體" w:hint="eastAsia"/>
          <w:color w:val="000000"/>
        </w:rPr>
        <w:t>松江路1</w:t>
      </w:r>
      <w:r>
        <w:rPr>
          <w:rFonts w:ascii="標楷體" w:eastAsia="標楷體" w:hAnsi="標楷體" w:cs="標楷體"/>
          <w:color w:val="000000"/>
        </w:rPr>
        <w:t>5</w:t>
      </w:r>
      <w:r>
        <w:rPr>
          <w:rFonts w:ascii="標楷體" w:eastAsia="標楷體" w:hAnsi="標楷體" w:cs="標楷體" w:hint="eastAsia"/>
          <w:color w:val="000000"/>
        </w:rPr>
        <w:t>7</w:t>
      </w:r>
      <w:r>
        <w:rPr>
          <w:rFonts w:ascii="標楷體" w:eastAsia="標楷體" w:hAnsi="標楷體" w:cs="標楷體"/>
          <w:color w:val="000000"/>
        </w:rPr>
        <w:t>號</w:t>
      </w:r>
      <w:r>
        <w:rPr>
          <w:rFonts w:ascii="標楷體" w:eastAsia="標楷體" w:hAnsi="標楷體" w:cs="標楷體" w:hint="eastAsia"/>
          <w:color w:val="000000"/>
        </w:rPr>
        <w:t>9</w:t>
      </w:r>
      <w:r>
        <w:rPr>
          <w:rFonts w:ascii="標楷體" w:eastAsia="標楷體" w:hAnsi="標楷體" w:cs="標楷體"/>
          <w:color w:val="000000"/>
        </w:rPr>
        <w:t>樓</w:t>
      </w:r>
      <w:r>
        <w:rPr>
          <w:rFonts w:ascii="標楷體" w:eastAsia="標楷體" w:hAnsi="標楷體" w:cs="標楷體" w:hint="eastAsia"/>
          <w:color w:val="000000"/>
        </w:rPr>
        <w:t>907室</w:t>
      </w:r>
      <w:r>
        <w:rPr>
          <w:rFonts w:ascii="標楷體" w:eastAsia="標楷體" w:hAnsi="標楷體" w:cs="標楷體"/>
          <w:color w:val="000000"/>
        </w:rPr>
        <w:t xml:space="preserve">  </w:t>
      </w:r>
    </w:p>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rPr>
        <w:t xml:space="preserve">             </w:t>
      </w:r>
      <w:r>
        <w:rPr>
          <w:rFonts w:ascii="標楷體" w:eastAsia="標楷體" w:hAnsi="標楷體" w:cs="標楷體"/>
          <w:color w:val="000000"/>
        </w:rPr>
        <w:t>電話或電傳：</w:t>
      </w:r>
      <w:r>
        <w:rPr>
          <w:rFonts w:ascii="標楷體" w:eastAsia="標楷體" w:hAnsi="標楷體" w:cs="標楷體"/>
          <w:color w:val="000000"/>
        </w:rPr>
        <w:t>02-25</w:t>
      </w:r>
      <w:r>
        <w:rPr>
          <w:rFonts w:ascii="標楷體" w:eastAsia="標楷體" w:hAnsi="標楷體" w:cs="標楷體" w:hint="eastAsia"/>
          <w:color w:val="000000"/>
        </w:rPr>
        <w:t>8</w:t>
      </w:r>
      <w:r>
        <w:rPr>
          <w:rFonts w:ascii="標楷體" w:eastAsia="標楷體" w:hAnsi="標楷體" w:cs="標楷體"/>
          <w:color w:val="000000"/>
        </w:rPr>
        <w:t>1-29</w:t>
      </w:r>
      <w:r>
        <w:rPr>
          <w:rFonts w:ascii="標楷體" w:eastAsia="標楷體" w:hAnsi="標楷體" w:cs="標楷體" w:hint="eastAsia"/>
          <w:color w:val="000000"/>
        </w:rPr>
        <w:t>02</w:t>
      </w:r>
      <w:r>
        <w:rPr>
          <w:rFonts w:ascii="標楷體" w:eastAsia="標楷體" w:hAnsi="標楷體" w:cs="標楷體"/>
          <w:color w:val="000000"/>
        </w:rPr>
        <w:t xml:space="preserve">   </w:t>
      </w:r>
      <w:r>
        <w:rPr>
          <w:rFonts w:ascii="標楷體" w:eastAsia="標楷體" w:hAnsi="標楷體" w:cs="標楷體"/>
          <w:color w:val="000000"/>
        </w:rPr>
        <w:t>傳真：</w:t>
      </w:r>
      <w:r>
        <w:rPr>
          <w:rFonts w:ascii="標楷體" w:eastAsia="標楷體" w:hAnsi="標楷體" w:cs="標楷體"/>
          <w:color w:val="000000"/>
        </w:rPr>
        <w:t>02-25</w:t>
      </w:r>
      <w:r>
        <w:rPr>
          <w:rFonts w:ascii="標楷體" w:eastAsia="標楷體" w:hAnsi="標楷體" w:cs="標楷體" w:hint="eastAsia"/>
          <w:color w:val="000000"/>
        </w:rPr>
        <w:t>51</w:t>
      </w:r>
      <w:bookmarkStart w:id="0" w:name="_GoBack"/>
      <w:bookmarkEnd w:id="0"/>
      <w:r>
        <w:rPr>
          <w:rFonts w:ascii="標楷體" w:eastAsia="標楷體" w:hAnsi="標楷體" w:cs="標楷體"/>
          <w:color w:val="000000"/>
        </w:rPr>
        <w:t>-</w:t>
      </w:r>
      <w:r>
        <w:rPr>
          <w:rFonts w:ascii="標楷體" w:eastAsia="標楷體" w:hAnsi="標楷體" w:cs="標楷體" w:hint="eastAsia"/>
          <w:color w:val="000000"/>
        </w:rPr>
        <w:t>0527</w:t>
      </w:r>
    </w:p>
    <w:p w:rsidR="000431B0" w:rsidRDefault="00652055">
      <w:pPr>
        <w:pBdr>
          <w:top w:val="nil"/>
          <w:left w:val="nil"/>
          <w:bottom w:val="nil"/>
          <w:right w:val="nil"/>
          <w:between w:val="nil"/>
        </w:pBdr>
        <w:rPr>
          <w:rFonts w:ascii="標楷體" w:eastAsia="標楷體" w:hAnsi="標楷體" w:cs="標楷體"/>
          <w:color w:val="000000"/>
          <w:sz w:val="10"/>
          <w:szCs w:val="10"/>
        </w:rPr>
      </w:pPr>
      <w:r>
        <w:rPr>
          <w:rFonts w:ascii="標楷體" w:eastAsia="標楷體" w:hAnsi="標楷體" w:cs="標楷體"/>
          <w:color w:val="000000"/>
        </w:rPr>
        <w:t xml:space="preserve">             </w:t>
      </w:r>
    </w:p>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rPr>
        <w:t>簽約日期：中華民國</w:t>
      </w:r>
      <w:r>
        <w:rPr>
          <w:rFonts w:ascii="標楷體" w:eastAsia="標楷體" w:hAnsi="標楷體" w:cs="標楷體"/>
          <w:b/>
          <w:color w:val="FF0000"/>
        </w:rPr>
        <w:t xml:space="preserve"> </w:t>
      </w:r>
      <w:r>
        <w:rPr>
          <w:rFonts w:ascii="標楷體" w:eastAsia="標楷體" w:hAnsi="標楷體" w:cs="標楷體"/>
          <w:b/>
          <w:color w:val="FF0000"/>
        </w:rPr>
        <w:t xml:space="preserve">    </w:t>
      </w:r>
      <w:r>
        <w:rPr>
          <w:rFonts w:ascii="標楷體" w:eastAsia="標楷體" w:hAnsi="標楷體" w:cs="標楷體"/>
          <w:b/>
          <w:color w:val="FF0000"/>
        </w:rPr>
        <w:t>年</w:t>
      </w:r>
      <w:r>
        <w:rPr>
          <w:rFonts w:ascii="標楷體" w:eastAsia="標楷體" w:hAnsi="標楷體" w:cs="標楷體"/>
          <w:b/>
          <w:color w:val="FF0000"/>
        </w:rPr>
        <w:t xml:space="preserve">   </w:t>
      </w:r>
      <w:r>
        <w:rPr>
          <w:rFonts w:ascii="標楷體" w:eastAsia="標楷體" w:hAnsi="標楷體" w:cs="標楷體"/>
          <w:b/>
          <w:color w:val="FF0000"/>
        </w:rPr>
        <w:t>月</w:t>
      </w:r>
      <w:r>
        <w:rPr>
          <w:rFonts w:ascii="標楷體" w:eastAsia="標楷體" w:hAnsi="標楷體" w:cs="標楷體"/>
          <w:b/>
          <w:color w:val="FF0000"/>
        </w:rPr>
        <w:t xml:space="preserve">   </w:t>
      </w:r>
      <w:r>
        <w:rPr>
          <w:rFonts w:ascii="標楷體" w:eastAsia="標楷體" w:hAnsi="標楷體" w:cs="標楷體"/>
          <w:b/>
          <w:color w:val="FF0000"/>
        </w:rPr>
        <w:t>日</w:t>
      </w:r>
      <w:r>
        <w:rPr>
          <w:rFonts w:ascii="標楷體" w:eastAsia="標楷體" w:hAnsi="標楷體" w:cs="標楷體"/>
          <w:color w:val="000000"/>
        </w:rPr>
        <w:t xml:space="preserve">      </w:t>
      </w:r>
      <w:r>
        <w:rPr>
          <w:rFonts w:ascii="標楷體" w:eastAsia="標楷體" w:hAnsi="標楷體" w:cs="標楷體"/>
          <w:color w:val="000000"/>
        </w:rPr>
        <w:t>（如未記載以交付訂金日為簽約日期）</w:t>
      </w:r>
    </w:p>
    <w:p w:rsidR="000431B0" w:rsidRDefault="00652055">
      <w:p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rPr>
        <w:t>簽約地點：</w:t>
      </w:r>
      <w:r>
        <w:rPr>
          <w:rFonts w:ascii="標楷體" w:eastAsia="標楷體" w:hAnsi="標楷體" w:cs="標楷體"/>
          <w:color w:val="000000"/>
        </w:rPr>
        <w:t xml:space="preserve">                               </w:t>
      </w:r>
      <w:r>
        <w:rPr>
          <w:rFonts w:ascii="標楷體" w:eastAsia="標楷體" w:hAnsi="標楷體" w:cs="標楷體"/>
          <w:color w:val="000000"/>
        </w:rPr>
        <w:t>（如未記載以甲方住所地為簽約地點）</w:t>
      </w:r>
    </w:p>
    <w:sectPr w:rsidR="000431B0">
      <w:pgSz w:w="11906" w:h="16838"/>
      <w:pgMar w:top="566" w:right="453" w:bottom="566" w:left="453"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8B031B"/>
    <w:multiLevelType w:val="multilevel"/>
    <w:tmpl w:val="8222ED8A"/>
    <w:lvl w:ilvl="0">
      <w:start w:val="1"/>
      <w:numFmt w:val="decimal"/>
      <w:lvlText w:val="%1、"/>
      <w:lvlJc w:val="left"/>
      <w:pPr>
        <w:ind w:left="680" w:hanging="480"/>
      </w:pPr>
      <w:rPr>
        <w:vertAlign w:val="baseline"/>
      </w:rPr>
    </w:lvl>
    <w:lvl w:ilvl="1">
      <w:start w:val="1"/>
      <w:numFmt w:val="decimal"/>
      <w:lvlText w:val="%2、"/>
      <w:lvlJc w:val="left"/>
      <w:pPr>
        <w:ind w:left="1160" w:hanging="480"/>
      </w:pPr>
      <w:rPr>
        <w:vertAlign w:val="baseline"/>
      </w:rPr>
    </w:lvl>
    <w:lvl w:ilvl="2">
      <w:start w:val="1"/>
      <w:numFmt w:val="lowerRoman"/>
      <w:lvlText w:val="%3."/>
      <w:lvlJc w:val="right"/>
      <w:pPr>
        <w:ind w:left="1640" w:hanging="480"/>
      </w:pPr>
      <w:rPr>
        <w:vertAlign w:val="baseline"/>
      </w:rPr>
    </w:lvl>
    <w:lvl w:ilvl="3">
      <w:start w:val="1"/>
      <w:numFmt w:val="decimal"/>
      <w:lvlText w:val="%4."/>
      <w:lvlJc w:val="left"/>
      <w:pPr>
        <w:ind w:left="2120" w:hanging="480"/>
      </w:pPr>
      <w:rPr>
        <w:vertAlign w:val="baseline"/>
      </w:rPr>
    </w:lvl>
    <w:lvl w:ilvl="4">
      <w:start w:val="1"/>
      <w:numFmt w:val="decimal"/>
      <w:lvlText w:val="%5、"/>
      <w:lvlJc w:val="left"/>
      <w:pPr>
        <w:ind w:left="2600" w:hanging="480"/>
      </w:pPr>
      <w:rPr>
        <w:vertAlign w:val="baseline"/>
      </w:rPr>
    </w:lvl>
    <w:lvl w:ilvl="5">
      <w:start w:val="1"/>
      <w:numFmt w:val="lowerRoman"/>
      <w:lvlText w:val="%6."/>
      <w:lvlJc w:val="right"/>
      <w:pPr>
        <w:ind w:left="3080" w:hanging="480"/>
      </w:pPr>
      <w:rPr>
        <w:vertAlign w:val="baseline"/>
      </w:rPr>
    </w:lvl>
    <w:lvl w:ilvl="6">
      <w:start w:val="1"/>
      <w:numFmt w:val="decimal"/>
      <w:lvlText w:val="%7."/>
      <w:lvlJc w:val="left"/>
      <w:pPr>
        <w:ind w:left="3560" w:hanging="480"/>
      </w:pPr>
      <w:rPr>
        <w:vertAlign w:val="baseline"/>
      </w:rPr>
    </w:lvl>
    <w:lvl w:ilvl="7">
      <w:start w:val="1"/>
      <w:numFmt w:val="decimal"/>
      <w:lvlText w:val="%8、"/>
      <w:lvlJc w:val="left"/>
      <w:pPr>
        <w:ind w:left="4040" w:hanging="480"/>
      </w:pPr>
      <w:rPr>
        <w:vertAlign w:val="baseline"/>
      </w:rPr>
    </w:lvl>
    <w:lvl w:ilvl="8">
      <w:start w:val="1"/>
      <w:numFmt w:val="lowerRoman"/>
      <w:lvlText w:val="%9."/>
      <w:lvlJc w:val="right"/>
      <w:pPr>
        <w:ind w:left="4520" w:hanging="480"/>
      </w:pPr>
      <w:rPr>
        <w:vertAlign w:val="baseline"/>
      </w:rPr>
    </w:lvl>
  </w:abstractNum>
  <w:abstractNum w:abstractNumId="1" w15:restartNumberingAfterBreak="0">
    <w:nsid w:val="305B3EDA"/>
    <w:multiLevelType w:val="multilevel"/>
    <w:tmpl w:val="EFA65F42"/>
    <w:lvl w:ilvl="0">
      <w:start w:val="1"/>
      <w:numFmt w:val="decimal"/>
      <w:lvlText w:val="%1、"/>
      <w:lvlJc w:val="left"/>
      <w:pPr>
        <w:ind w:left="680" w:hanging="480"/>
      </w:pPr>
      <w:rPr>
        <w:vertAlign w:val="baseline"/>
      </w:rPr>
    </w:lvl>
    <w:lvl w:ilvl="1">
      <w:start w:val="1"/>
      <w:numFmt w:val="decimal"/>
      <w:lvlText w:val="%2、"/>
      <w:lvlJc w:val="left"/>
      <w:pPr>
        <w:ind w:left="1160" w:hanging="480"/>
      </w:pPr>
      <w:rPr>
        <w:vertAlign w:val="baseline"/>
      </w:rPr>
    </w:lvl>
    <w:lvl w:ilvl="2">
      <w:start w:val="1"/>
      <w:numFmt w:val="lowerRoman"/>
      <w:lvlText w:val="%3."/>
      <w:lvlJc w:val="right"/>
      <w:pPr>
        <w:ind w:left="1640" w:hanging="480"/>
      </w:pPr>
      <w:rPr>
        <w:vertAlign w:val="baseline"/>
      </w:rPr>
    </w:lvl>
    <w:lvl w:ilvl="3">
      <w:start w:val="1"/>
      <w:numFmt w:val="decimal"/>
      <w:lvlText w:val="%4."/>
      <w:lvlJc w:val="left"/>
      <w:pPr>
        <w:ind w:left="2120" w:hanging="480"/>
      </w:pPr>
      <w:rPr>
        <w:vertAlign w:val="baseline"/>
      </w:rPr>
    </w:lvl>
    <w:lvl w:ilvl="4">
      <w:start w:val="1"/>
      <w:numFmt w:val="decimal"/>
      <w:lvlText w:val="%5、"/>
      <w:lvlJc w:val="left"/>
      <w:pPr>
        <w:ind w:left="2600" w:hanging="480"/>
      </w:pPr>
      <w:rPr>
        <w:vertAlign w:val="baseline"/>
      </w:rPr>
    </w:lvl>
    <w:lvl w:ilvl="5">
      <w:start w:val="1"/>
      <w:numFmt w:val="lowerRoman"/>
      <w:lvlText w:val="%6."/>
      <w:lvlJc w:val="right"/>
      <w:pPr>
        <w:ind w:left="3080" w:hanging="480"/>
      </w:pPr>
      <w:rPr>
        <w:vertAlign w:val="baseline"/>
      </w:rPr>
    </w:lvl>
    <w:lvl w:ilvl="6">
      <w:start w:val="1"/>
      <w:numFmt w:val="decimal"/>
      <w:lvlText w:val="%7."/>
      <w:lvlJc w:val="left"/>
      <w:pPr>
        <w:ind w:left="3560" w:hanging="480"/>
      </w:pPr>
      <w:rPr>
        <w:vertAlign w:val="baseline"/>
      </w:rPr>
    </w:lvl>
    <w:lvl w:ilvl="7">
      <w:start w:val="1"/>
      <w:numFmt w:val="decimal"/>
      <w:lvlText w:val="%8、"/>
      <w:lvlJc w:val="left"/>
      <w:pPr>
        <w:ind w:left="4040" w:hanging="480"/>
      </w:pPr>
      <w:rPr>
        <w:vertAlign w:val="baseline"/>
      </w:rPr>
    </w:lvl>
    <w:lvl w:ilvl="8">
      <w:start w:val="1"/>
      <w:numFmt w:val="lowerRoman"/>
      <w:lvlText w:val="%9."/>
      <w:lvlJc w:val="right"/>
      <w:pPr>
        <w:ind w:left="4520" w:hanging="480"/>
      </w:pPr>
      <w:rPr>
        <w:vertAlign w:val="baseline"/>
      </w:rPr>
    </w:lvl>
  </w:abstractNum>
  <w:abstractNum w:abstractNumId="2" w15:restartNumberingAfterBreak="0">
    <w:nsid w:val="52084108"/>
    <w:multiLevelType w:val="multilevel"/>
    <w:tmpl w:val="1098D33A"/>
    <w:lvl w:ilvl="0">
      <w:start w:val="1"/>
      <w:numFmt w:val="decimal"/>
      <w:lvlText w:val="%1、"/>
      <w:lvlJc w:val="left"/>
      <w:pPr>
        <w:ind w:left="680" w:hanging="480"/>
      </w:pPr>
      <w:rPr>
        <w:vertAlign w:val="baseline"/>
      </w:rPr>
    </w:lvl>
    <w:lvl w:ilvl="1">
      <w:start w:val="1"/>
      <w:numFmt w:val="decimal"/>
      <w:lvlText w:val="%2、"/>
      <w:lvlJc w:val="left"/>
      <w:pPr>
        <w:ind w:left="1160" w:hanging="480"/>
      </w:pPr>
      <w:rPr>
        <w:vertAlign w:val="baseline"/>
      </w:rPr>
    </w:lvl>
    <w:lvl w:ilvl="2">
      <w:start w:val="1"/>
      <w:numFmt w:val="lowerRoman"/>
      <w:lvlText w:val="%3."/>
      <w:lvlJc w:val="right"/>
      <w:pPr>
        <w:ind w:left="1640" w:hanging="480"/>
      </w:pPr>
      <w:rPr>
        <w:vertAlign w:val="baseline"/>
      </w:rPr>
    </w:lvl>
    <w:lvl w:ilvl="3">
      <w:start w:val="1"/>
      <w:numFmt w:val="decimal"/>
      <w:lvlText w:val="%4."/>
      <w:lvlJc w:val="left"/>
      <w:pPr>
        <w:ind w:left="2120" w:hanging="480"/>
      </w:pPr>
      <w:rPr>
        <w:vertAlign w:val="baseline"/>
      </w:rPr>
    </w:lvl>
    <w:lvl w:ilvl="4">
      <w:start w:val="1"/>
      <w:numFmt w:val="decimal"/>
      <w:lvlText w:val="%5、"/>
      <w:lvlJc w:val="left"/>
      <w:pPr>
        <w:ind w:left="2600" w:hanging="480"/>
      </w:pPr>
      <w:rPr>
        <w:vertAlign w:val="baseline"/>
      </w:rPr>
    </w:lvl>
    <w:lvl w:ilvl="5">
      <w:start w:val="1"/>
      <w:numFmt w:val="lowerRoman"/>
      <w:lvlText w:val="%6."/>
      <w:lvlJc w:val="right"/>
      <w:pPr>
        <w:ind w:left="3080" w:hanging="480"/>
      </w:pPr>
      <w:rPr>
        <w:vertAlign w:val="baseline"/>
      </w:rPr>
    </w:lvl>
    <w:lvl w:ilvl="6">
      <w:start w:val="1"/>
      <w:numFmt w:val="decimal"/>
      <w:lvlText w:val="%7."/>
      <w:lvlJc w:val="left"/>
      <w:pPr>
        <w:ind w:left="3560" w:hanging="480"/>
      </w:pPr>
      <w:rPr>
        <w:vertAlign w:val="baseline"/>
      </w:rPr>
    </w:lvl>
    <w:lvl w:ilvl="7">
      <w:start w:val="1"/>
      <w:numFmt w:val="decimal"/>
      <w:lvlText w:val="%8、"/>
      <w:lvlJc w:val="left"/>
      <w:pPr>
        <w:ind w:left="4040" w:hanging="480"/>
      </w:pPr>
      <w:rPr>
        <w:vertAlign w:val="baseline"/>
      </w:rPr>
    </w:lvl>
    <w:lvl w:ilvl="8">
      <w:start w:val="1"/>
      <w:numFmt w:val="lowerRoman"/>
      <w:lvlText w:val="%9."/>
      <w:lvlJc w:val="right"/>
      <w:pPr>
        <w:ind w:left="4520" w:hanging="480"/>
      </w:pPr>
      <w:rPr>
        <w:vertAlign w:val="baseline"/>
      </w:rPr>
    </w:lvl>
  </w:abstractNum>
  <w:abstractNum w:abstractNumId="3" w15:restartNumberingAfterBreak="0">
    <w:nsid w:val="5565435F"/>
    <w:multiLevelType w:val="multilevel"/>
    <w:tmpl w:val="95380D5E"/>
    <w:lvl w:ilvl="0">
      <w:start w:val="1"/>
      <w:numFmt w:val="decimal"/>
      <w:lvlText w:val="%1、"/>
      <w:lvlJc w:val="left"/>
      <w:pPr>
        <w:ind w:left="680" w:hanging="480"/>
      </w:pPr>
      <w:rPr>
        <w:vertAlign w:val="baseline"/>
      </w:rPr>
    </w:lvl>
    <w:lvl w:ilvl="1">
      <w:start w:val="1"/>
      <w:numFmt w:val="decimal"/>
      <w:lvlText w:val="%2、"/>
      <w:lvlJc w:val="left"/>
      <w:pPr>
        <w:ind w:left="1160" w:hanging="480"/>
      </w:pPr>
      <w:rPr>
        <w:vertAlign w:val="baseline"/>
      </w:rPr>
    </w:lvl>
    <w:lvl w:ilvl="2">
      <w:start w:val="1"/>
      <w:numFmt w:val="lowerRoman"/>
      <w:lvlText w:val="%3."/>
      <w:lvlJc w:val="right"/>
      <w:pPr>
        <w:ind w:left="1640" w:hanging="480"/>
      </w:pPr>
      <w:rPr>
        <w:vertAlign w:val="baseline"/>
      </w:rPr>
    </w:lvl>
    <w:lvl w:ilvl="3">
      <w:start w:val="1"/>
      <w:numFmt w:val="decimal"/>
      <w:lvlText w:val="%4."/>
      <w:lvlJc w:val="left"/>
      <w:pPr>
        <w:ind w:left="2120" w:hanging="480"/>
      </w:pPr>
      <w:rPr>
        <w:vertAlign w:val="baseline"/>
      </w:rPr>
    </w:lvl>
    <w:lvl w:ilvl="4">
      <w:start w:val="1"/>
      <w:numFmt w:val="decimal"/>
      <w:lvlText w:val="%5、"/>
      <w:lvlJc w:val="left"/>
      <w:pPr>
        <w:ind w:left="2600" w:hanging="480"/>
      </w:pPr>
      <w:rPr>
        <w:vertAlign w:val="baseline"/>
      </w:rPr>
    </w:lvl>
    <w:lvl w:ilvl="5">
      <w:start w:val="1"/>
      <w:numFmt w:val="lowerRoman"/>
      <w:lvlText w:val="%6."/>
      <w:lvlJc w:val="right"/>
      <w:pPr>
        <w:ind w:left="3080" w:hanging="480"/>
      </w:pPr>
      <w:rPr>
        <w:vertAlign w:val="baseline"/>
      </w:rPr>
    </w:lvl>
    <w:lvl w:ilvl="6">
      <w:start w:val="1"/>
      <w:numFmt w:val="decimal"/>
      <w:lvlText w:val="%7."/>
      <w:lvlJc w:val="left"/>
      <w:pPr>
        <w:ind w:left="3560" w:hanging="480"/>
      </w:pPr>
      <w:rPr>
        <w:vertAlign w:val="baseline"/>
      </w:rPr>
    </w:lvl>
    <w:lvl w:ilvl="7">
      <w:start w:val="1"/>
      <w:numFmt w:val="decimal"/>
      <w:lvlText w:val="%8、"/>
      <w:lvlJc w:val="left"/>
      <w:pPr>
        <w:ind w:left="4040" w:hanging="480"/>
      </w:pPr>
      <w:rPr>
        <w:vertAlign w:val="baseline"/>
      </w:rPr>
    </w:lvl>
    <w:lvl w:ilvl="8">
      <w:start w:val="1"/>
      <w:numFmt w:val="lowerRoman"/>
      <w:lvlText w:val="%9."/>
      <w:lvlJc w:val="right"/>
      <w:pPr>
        <w:ind w:left="4520" w:hanging="480"/>
      </w:pPr>
      <w:rPr>
        <w:vertAlign w:val="baseline"/>
      </w:rPr>
    </w:lvl>
  </w:abstractNum>
  <w:abstractNum w:abstractNumId="4" w15:restartNumberingAfterBreak="0">
    <w:nsid w:val="67545249"/>
    <w:multiLevelType w:val="multilevel"/>
    <w:tmpl w:val="1E38C472"/>
    <w:lvl w:ilvl="0">
      <w:start w:val="1"/>
      <w:numFmt w:val="decimal"/>
      <w:lvlText w:val="%1、"/>
      <w:lvlJc w:val="left"/>
      <w:pPr>
        <w:ind w:left="680" w:hanging="480"/>
      </w:pPr>
      <w:rPr>
        <w:vertAlign w:val="baseline"/>
      </w:rPr>
    </w:lvl>
    <w:lvl w:ilvl="1">
      <w:start w:val="1"/>
      <w:numFmt w:val="decimal"/>
      <w:lvlText w:val="%2、"/>
      <w:lvlJc w:val="left"/>
      <w:pPr>
        <w:ind w:left="1160" w:hanging="480"/>
      </w:pPr>
      <w:rPr>
        <w:vertAlign w:val="baseline"/>
      </w:rPr>
    </w:lvl>
    <w:lvl w:ilvl="2">
      <w:start w:val="1"/>
      <w:numFmt w:val="lowerRoman"/>
      <w:lvlText w:val="%3."/>
      <w:lvlJc w:val="right"/>
      <w:pPr>
        <w:ind w:left="1640" w:hanging="480"/>
      </w:pPr>
      <w:rPr>
        <w:vertAlign w:val="baseline"/>
      </w:rPr>
    </w:lvl>
    <w:lvl w:ilvl="3">
      <w:start w:val="1"/>
      <w:numFmt w:val="decimal"/>
      <w:lvlText w:val="%4."/>
      <w:lvlJc w:val="left"/>
      <w:pPr>
        <w:ind w:left="2120" w:hanging="480"/>
      </w:pPr>
      <w:rPr>
        <w:vertAlign w:val="baseline"/>
      </w:rPr>
    </w:lvl>
    <w:lvl w:ilvl="4">
      <w:start w:val="1"/>
      <w:numFmt w:val="decimal"/>
      <w:lvlText w:val="%5、"/>
      <w:lvlJc w:val="left"/>
      <w:pPr>
        <w:ind w:left="2600" w:hanging="480"/>
      </w:pPr>
      <w:rPr>
        <w:vertAlign w:val="baseline"/>
      </w:rPr>
    </w:lvl>
    <w:lvl w:ilvl="5">
      <w:start w:val="1"/>
      <w:numFmt w:val="lowerRoman"/>
      <w:lvlText w:val="%6."/>
      <w:lvlJc w:val="right"/>
      <w:pPr>
        <w:ind w:left="3080" w:hanging="480"/>
      </w:pPr>
      <w:rPr>
        <w:vertAlign w:val="baseline"/>
      </w:rPr>
    </w:lvl>
    <w:lvl w:ilvl="6">
      <w:start w:val="1"/>
      <w:numFmt w:val="decimal"/>
      <w:lvlText w:val="%7."/>
      <w:lvlJc w:val="left"/>
      <w:pPr>
        <w:ind w:left="3560" w:hanging="480"/>
      </w:pPr>
      <w:rPr>
        <w:vertAlign w:val="baseline"/>
      </w:rPr>
    </w:lvl>
    <w:lvl w:ilvl="7">
      <w:start w:val="1"/>
      <w:numFmt w:val="decimal"/>
      <w:lvlText w:val="%8、"/>
      <w:lvlJc w:val="left"/>
      <w:pPr>
        <w:ind w:left="4040" w:hanging="480"/>
      </w:pPr>
      <w:rPr>
        <w:vertAlign w:val="baseline"/>
      </w:rPr>
    </w:lvl>
    <w:lvl w:ilvl="8">
      <w:start w:val="1"/>
      <w:numFmt w:val="lowerRoman"/>
      <w:lvlText w:val="%9."/>
      <w:lvlJc w:val="right"/>
      <w:pPr>
        <w:ind w:left="4520" w:hanging="480"/>
      </w:pPr>
      <w:rPr>
        <w:vertAlign w:val="baseline"/>
      </w:rPr>
    </w:lvl>
  </w:abstractNum>
  <w:abstractNum w:abstractNumId="5" w15:restartNumberingAfterBreak="0">
    <w:nsid w:val="70677BAE"/>
    <w:multiLevelType w:val="multilevel"/>
    <w:tmpl w:val="42BA6882"/>
    <w:lvl w:ilvl="0">
      <w:start w:val="1"/>
      <w:numFmt w:val="decimal"/>
      <w:lvlText w:val="%1、"/>
      <w:lvlJc w:val="left"/>
      <w:pPr>
        <w:ind w:left="680" w:hanging="480"/>
      </w:pPr>
      <w:rPr>
        <w:vertAlign w:val="baseline"/>
      </w:rPr>
    </w:lvl>
    <w:lvl w:ilvl="1">
      <w:start w:val="1"/>
      <w:numFmt w:val="decimal"/>
      <w:lvlText w:val="%2、"/>
      <w:lvlJc w:val="left"/>
      <w:pPr>
        <w:ind w:left="1160" w:hanging="480"/>
      </w:pPr>
      <w:rPr>
        <w:vertAlign w:val="baseline"/>
      </w:rPr>
    </w:lvl>
    <w:lvl w:ilvl="2">
      <w:start w:val="1"/>
      <w:numFmt w:val="lowerRoman"/>
      <w:lvlText w:val="%3."/>
      <w:lvlJc w:val="right"/>
      <w:pPr>
        <w:ind w:left="1640" w:hanging="480"/>
      </w:pPr>
      <w:rPr>
        <w:vertAlign w:val="baseline"/>
      </w:rPr>
    </w:lvl>
    <w:lvl w:ilvl="3">
      <w:start w:val="1"/>
      <w:numFmt w:val="decimal"/>
      <w:lvlText w:val="%4."/>
      <w:lvlJc w:val="left"/>
      <w:pPr>
        <w:ind w:left="2120" w:hanging="480"/>
      </w:pPr>
      <w:rPr>
        <w:vertAlign w:val="baseline"/>
      </w:rPr>
    </w:lvl>
    <w:lvl w:ilvl="4">
      <w:start w:val="1"/>
      <w:numFmt w:val="decimal"/>
      <w:lvlText w:val="%5、"/>
      <w:lvlJc w:val="left"/>
      <w:pPr>
        <w:ind w:left="2600" w:hanging="480"/>
      </w:pPr>
      <w:rPr>
        <w:vertAlign w:val="baseline"/>
      </w:rPr>
    </w:lvl>
    <w:lvl w:ilvl="5">
      <w:start w:val="1"/>
      <w:numFmt w:val="lowerRoman"/>
      <w:lvlText w:val="%6."/>
      <w:lvlJc w:val="right"/>
      <w:pPr>
        <w:ind w:left="3080" w:hanging="480"/>
      </w:pPr>
      <w:rPr>
        <w:vertAlign w:val="baseline"/>
      </w:rPr>
    </w:lvl>
    <w:lvl w:ilvl="6">
      <w:start w:val="1"/>
      <w:numFmt w:val="decimal"/>
      <w:lvlText w:val="%7."/>
      <w:lvlJc w:val="left"/>
      <w:pPr>
        <w:ind w:left="3560" w:hanging="480"/>
      </w:pPr>
      <w:rPr>
        <w:vertAlign w:val="baseline"/>
      </w:rPr>
    </w:lvl>
    <w:lvl w:ilvl="7">
      <w:start w:val="1"/>
      <w:numFmt w:val="decimal"/>
      <w:lvlText w:val="%8、"/>
      <w:lvlJc w:val="left"/>
      <w:pPr>
        <w:ind w:left="4040" w:hanging="480"/>
      </w:pPr>
      <w:rPr>
        <w:vertAlign w:val="baseline"/>
      </w:rPr>
    </w:lvl>
    <w:lvl w:ilvl="8">
      <w:start w:val="1"/>
      <w:numFmt w:val="lowerRoman"/>
      <w:lvlText w:val="%9."/>
      <w:lvlJc w:val="right"/>
      <w:pPr>
        <w:ind w:left="4520" w:hanging="480"/>
      </w:pPr>
      <w:rPr>
        <w:vertAlign w:val="baseline"/>
      </w:rPr>
    </w:lvl>
  </w:abstractNum>
  <w:abstractNum w:abstractNumId="6" w15:restartNumberingAfterBreak="0">
    <w:nsid w:val="78250873"/>
    <w:multiLevelType w:val="multilevel"/>
    <w:tmpl w:val="CB262B4E"/>
    <w:lvl w:ilvl="0">
      <w:start w:val="1"/>
      <w:numFmt w:val="decimal"/>
      <w:lvlText w:val="%1、"/>
      <w:lvlJc w:val="left"/>
      <w:pPr>
        <w:ind w:left="680" w:hanging="480"/>
      </w:pPr>
      <w:rPr>
        <w:vertAlign w:val="baseline"/>
      </w:rPr>
    </w:lvl>
    <w:lvl w:ilvl="1">
      <w:start w:val="1"/>
      <w:numFmt w:val="decimal"/>
      <w:lvlText w:val="%2、"/>
      <w:lvlJc w:val="left"/>
      <w:pPr>
        <w:ind w:left="1160" w:hanging="480"/>
      </w:pPr>
      <w:rPr>
        <w:vertAlign w:val="baseline"/>
      </w:rPr>
    </w:lvl>
    <w:lvl w:ilvl="2">
      <w:start w:val="1"/>
      <w:numFmt w:val="lowerRoman"/>
      <w:lvlText w:val="%3."/>
      <w:lvlJc w:val="right"/>
      <w:pPr>
        <w:ind w:left="1640" w:hanging="480"/>
      </w:pPr>
      <w:rPr>
        <w:vertAlign w:val="baseline"/>
      </w:rPr>
    </w:lvl>
    <w:lvl w:ilvl="3">
      <w:start w:val="1"/>
      <w:numFmt w:val="decimal"/>
      <w:lvlText w:val="%4."/>
      <w:lvlJc w:val="left"/>
      <w:pPr>
        <w:ind w:left="2120" w:hanging="480"/>
      </w:pPr>
      <w:rPr>
        <w:vertAlign w:val="baseline"/>
      </w:rPr>
    </w:lvl>
    <w:lvl w:ilvl="4">
      <w:start w:val="1"/>
      <w:numFmt w:val="decimal"/>
      <w:lvlText w:val="%5、"/>
      <w:lvlJc w:val="left"/>
      <w:pPr>
        <w:ind w:left="2600" w:hanging="480"/>
      </w:pPr>
      <w:rPr>
        <w:vertAlign w:val="baseline"/>
      </w:rPr>
    </w:lvl>
    <w:lvl w:ilvl="5">
      <w:start w:val="1"/>
      <w:numFmt w:val="lowerRoman"/>
      <w:lvlText w:val="%6."/>
      <w:lvlJc w:val="right"/>
      <w:pPr>
        <w:ind w:left="3080" w:hanging="480"/>
      </w:pPr>
      <w:rPr>
        <w:vertAlign w:val="baseline"/>
      </w:rPr>
    </w:lvl>
    <w:lvl w:ilvl="6">
      <w:start w:val="1"/>
      <w:numFmt w:val="decimal"/>
      <w:lvlText w:val="%7."/>
      <w:lvlJc w:val="left"/>
      <w:pPr>
        <w:ind w:left="3560" w:hanging="480"/>
      </w:pPr>
      <w:rPr>
        <w:vertAlign w:val="baseline"/>
      </w:rPr>
    </w:lvl>
    <w:lvl w:ilvl="7">
      <w:start w:val="1"/>
      <w:numFmt w:val="decimal"/>
      <w:lvlText w:val="%8、"/>
      <w:lvlJc w:val="left"/>
      <w:pPr>
        <w:ind w:left="4040" w:hanging="480"/>
      </w:pPr>
      <w:rPr>
        <w:vertAlign w:val="baseline"/>
      </w:rPr>
    </w:lvl>
    <w:lvl w:ilvl="8">
      <w:start w:val="1"/>
      <w:numFmt w:val="lowerRoman"/>
      <w:lvlText w:val="%9."/>
      <w:lvlJc w:val="right"/>
      <w:pPr>
        <w:ind w:left="4520" w:hanging="480"/>
      </w:pPr>
      <w:rPr>
        <w:vertAlign w:val="baseline"/>
      </w:rPr>
    </w:lvl>
  </w:abstractNum>
  <w:abstractNum w:abstractNumId="7" w15:restartNumberingAfterBreak="0">
    <w:nsid w:val="7B193E0F"/>
    <w:multiLevelType w:val="multilevel"/>
    <w:tmpl w:val="FB707D6A"/>
    <w:lvl w:ilvl="0">
      <w:start w:val="1"/>
      <w:numFmt w:val="decimal"/>
      <w:lvlText w:val="%1、"/>
      <w:lvlJc w:val="left"/>
      <w:pPr>
        <w:ind w:left="905" w:hanging="480"/>
      </w:pPr>
      <w:rPr>
        <w:color w:val="000000"/>
        <w:vertAlign w:val="baseline"/>
      </w:rPr>
    </w:lvl>
    <w:lvl w:ilvl="1">
      <w:start w:val="1"/>
      <w:numFmt w:val="decimal"/>
      <w:lvlText w:val="%2、"/>
      <w:lvlJc w:val="left"/>
      <w:pPr>
        <w:ind w:left="1385" w:hanging="480"/>
      </w:pPr>
      <w:rPr>
        <w:vertAlign w:val="baseline"/>
      </w:rPr>
    </w:lvl>
    <w:lvl w:ilvl="2">
      <w:start w:val="1"/>
      <w:numFmt w:val="lowerRoman"/>
      <w:lvlText w:val="%3."/>
      <w:lvlJc w:val="right"/>
      <w:pPr>
        <w:ind w:left="1865" w:hanging="480"/>
      </w:pPr>
      <w:rPr>
        <w:vertAlign w:val="baseline"/>
      </w:rPr>
    </w:lvl>
    <w:lvl w:ilvl="3">
      <w:start w:val="1"/>
      <w:numFmt w:val="decimal"/>
      <w:lvlText w:val="%4."/>
      <w:lvlJc w:val="left"/>
      <w:pPr>
        <w:ind w:left="2345" w:hanging="480"/>
      </w:pPr>
      <w:rPr>
        <w:vertAlign w:val="baseline"/>
      </w:rPr>
    </w:lvl>
    <w:lvl w:ilvl="4">
      <w:start w:val="1"/>
      <w:numFmt w:val="decimal"/>
      <w:lvlText w:val="%5、"/>
      <w:lvlJc w:val="left"/>
      <w:pPr>
        <w:ind w:left="2825" w:hanging="480"/>
      </w:pPr>
      <w:rPr>
        <w:vertAlign w:val="baseline"/>
      </w:rPr>
    </w:lvl>
    <w:lvl w:ilvl="5">
      <w:start w:val="1"/>
      <w:numFmt w:val="lowerRoman"/>
      <w:lvlText w:val="%6."/>
      <w:lvlJc w:val="right"/>
      <w:pPr>
        <w:ind w:left="3305" w:hanging="480"/>
      </w:pPr>
      <w:rPr>
        <w:vertAlign w:val="baseline"/>
      </w:rPr>
    </w:lvl>
    <w:lvl w:ilvl="6">
      <w:start w:val="1"/>
      <w:numFmt w:val="decimal"/>
      <w:lvlText w:val="%7."/>
      <w:lvlJc w:val="left"/>
      <w:pPr>
        <w:ind w:left="3785" w:hanging="480"/>
      </w:pPr>
      <w:rPr>
        <w:vertAlign w:val="baseline"/>
      </w:rPr>
    </w:lvl>
    <w:lvl w:ilvl="7">
      <w:start w:val="1"/>
      <w:numFmt w:val="decimal"/>
      <w:lvlText w:val="%8、"/>
      <w:lvlJc w:val="left"/>
      <w:pPr>
        <w:ind w:left="4265" w:hanging="480"/>
      </w:pPr>
      <w:rPr>
        <w:vertAlign w:val="baseline"/>
      </w:rPr>
    </w:lvl>
    <w:lvl w:ilvl="8">
      <w:start w:val="1"/>
      <w:numFmt w:val="lowerRoman"/>
      <w:lvlText w:val="%9."/>
      <w:lvlJc w:val="right"/>
      <w:pPr>
        <w:ind w:left="4745" w:hanging="480"/>
      </w:pPr>
      <w:rPr>
        <w:vertAlign w:val="baseline"/>
      </w:rPr>
    </w:lvl>
  </w:abstractNum>
  <w:num w:numId="1">
    <w:abstractNumId w:val="2"/>
  </w:num>
  <w:num w:numId="2">
    <w:abstractNumId w:val="6"/>
  </w:num>
  <w:num w:numId="3">
    <w:abstractNumId w:val="3"/>
  </w:num>
  <w:num w:numId="4">
    <w:abstractNumId w:val="0"/>
  </w:num>
  <w:num w:numId="5">
    <w:abstractNumId w:val="1"/>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1B0"/>
    <w:rsid w:val="000431B0"/>
    <w:rsid w:val="006520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7C7B7"/>
  <w15:docId w15:val="{F16B5F31-998C-4DDE-A5B0-1326AB6CF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1440</Words>
  <Characters>8211</Characters>
  <Application>Microsoft Office Word</Application>
  <DocSecurity>0</DocSecurity>
  <Lines>68</Lines>
  <Paragraphs>19</Paragraphs>
  <ScaleCrop>false</ScaleCrop>
  <Company/>
  <LinksUpToDate>false</LinksUpToDate>
  <CharactersWithSpaces>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2025-12-23T04:04:00Z</dcterms:created>
  <dcterms:modified xsi:type="dcterms:W3CDTF">2025-12-23T04:09:00Z</dcterms:modified>
</cp:coreProperties>
</file>